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sz w:val="48"/>
        </w:rPr>
        <w:t>Web RTCP 五轴联动数控系统仿真界面</w:t>
        <w:br/>
        <w:t>操作手册</w:t>
      </w:r>
    </w:p>
    <w:p>
      <w:pPr>
        <w:jc w:val="center"/>
      </w:pPr>
      <w:r>
        <w:t>适用项目：web-rtcp-5axis-sim-plan</w:t>
        <w:br/>
      </w:r>
      <w:r>
        <w:t>界面参考：LinuxCNC gmoccapy / 5 Axis RTCP Simulation</w:t>
        <w:br/>
      </w:r>
      <w:r>
        <w:t>生成日期：2026-06-27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main-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1  主界面总览：预览、DRO、G-code、诊断、倍率、主控制和右侧模式按钮。</w:t>
      </w:r>
    </w:p>
    <w:p>
      <w:r>
        <w:br w:type="page"/>
      </w:r>
    </w:p>
    <w:p>
      <w:pPr>
        <w:pStyle w:val="Heading1"/>
      </w:pPr>
      <w:r>
        <w:t>目录</w:t>
      </w:r>
    </w:p>
    <w:p>
      <w:pPr>
        <w:pStyle w:val="ListNumber"/>
      </w:pPr>
      <w:r>
        <w:t>系统定位与安全边界</w:t>
      </w:r>
    </w:p>
    <w:p>
      <w:pPr>
        <w:pStyle w:val="ListNumber"/>
      </w:pPr>
      <w:r>
        <w:t>界面区域说明</w:t>
      </w:r>
    </w:p>
    <w:p>
      <w:pPr>
        <w:pStyle w:val="ListNumber"/>
      </w:pPr>
      <w:r>
        <w:t>标准开机、回零和模式切换流程</w:t>
      </w:r>
    </w:p>
    <w:p>
      <w:pPr>
        <w:pStyle w:val="ListNumber"/>
      </w:pPr>
      <w:r>
        <w:t>AUTO 自动运行流程</w:t>
      </w:r>
    </w:p>
    <w:p>
      <w:pPr>
        <w:pStyle w:val="ListNumber"/>
      </w:pPr>
      <w:r>
        <w:t>MANUAL 手动点动流程</w:t>
      </w:r>
    </w:p>
    <w:p>
      <w:pPr>
        <w:pStyle w:val="ListNumber"/>
      </w:pPr>
      <w:r>
        <w:t>MDI 命令流程</w:t>
      </w:r>
    </w:p>
    <w:p>
      <w:pPr>
        <w:pStyle w:val="ListNumber"/>
      </w:pPr>
      <w:r>
        <w:t>倍率、主轴、冷却和 HAL 输入</w:t>
      </w:r>
    </w:p>
    <w:p>
      <w:pPr>
        <w:pStyle w:val="ListNumber"/>
      </w:pPr>
      <w:r>
        <w:t>程序来源、会话保存与恢复</w:t>
      </w:r>
    </w:p>
    <w:p>
      <w:pPr>
        <w:pStyle w:val="ListNumber"/>
      </w:pPr>
      <w:r>
        <w:t>诊断信息和验收检查表</w:t>
      </w:r>
    </w:p>
    <w:p>
      <w:pPr>
        <w:pStyle w:val="ListNumber"/>
      </w:pPr>
      <w:r>
        <w:t>常见问题处理</w:t>
      </w:r>
    </w:p>
    <w:p>
      <w:pPr>
        <w:pStyle w:val="Heading1"/>
      </w:pPr>
      <w:r>
        <w:t>1. 系统定位与安全边界</w:t>
      </w:r>
    </w:p>
    <w:p>
      <w:r>
        <w:t>本界面是 Web 侧五轴联动数控系统仿真界面，用于展示 LinuxCNC 语义参考下的 G-code 预览、RTCP/五轴运动学、DRO、模式状态、Task/HAL 仿真状态和会话持久化。</w:t>
      </w:r>
    </w:p>
    <w:p>
      <w:pPr>
        <w:spacing w:after="80"/>
      </w:pPr>
      <w:r>
        <w:rPr>
          <w:b/>
          <w:color w:val="C00000"/>
        </w:rPr>
        <w:t>注意：</w:t>
      </w:r>
      <w:r>
        <w:t>该系统不直接驱动真实机床硬件，不替代 LinuxCNC 实时内核。所有运行、点动、MDI 和主轴/冷却控制均为浏览器仿真状态。</w:t>
      </w:r>
    </w:p>
    <w:p>
      <w:pPr>
        <w:pStyle w:val="ListBullet"/>
      </w:pPr>
      <w:r>
        <w:t>推荐使用 Chrome/Chromium 浏览器。公网 HTTPS 自签或 IP 证书场景下，首次访问可能需要允许证书。</w:t>
      </w:r>
    </w:p>
    <w:p>
      <w:pPr>
        <w:pStyle w:val="ListBullet"/>
      </w:pPr>
      <w:r>
        <w:t>页面加载完成后，右上标题栏会显示当前 profile、session、source mode 和 machine mode。</w:t>
      </w:r>
    </w:p>
    <w:p>
      <w:pPr>
        <w:pStyle w:val="ListBullet"/>
      </w:pPr>
      <w:r>
        <w:t>右侧纵向按钮区是主要机床状态入口：E-STOP、POWER、RESET、AUTO、MANUAL、JOG、MDI、IDENTITY、TCP。</w:t>
      </w:r>
    </w:p>
    <w:p>
      <w:pPr>
        <w:pStyle w:val="ListBullet"/>
      </w:pPr>
      <w:r>
        <w:t>所有被 gate 阻止的命令会在按钮 title 或 Operator 信息中说明原因，例如未上电、未回零、模式不正确。</w:t>
      </w:r>
    </w:p>
    <w:p>
      <w:pPr>
        <w:pStyle w:val="Heading1"/>
      </w:pPr>
      <w:r>
        <w:t>2. 界面区域说明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  <w:shd w:fill="D9EAF7"/>
          </w:tcPr>
          <w:p>
            <w:r/>
            <w:r>
              <w:rPr>
                <w:rFonts w:ascii="Microsoft YaHei" w:hAnsi="Microsoft YaHei" w:eastAsia="Microsoft YaHei"/>
                <w:b/>
              </w:rPr>
              <w:t>区域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rFonts w:ascii="Microsoft YaHei" w:hAnsi="Microsoft YaHei" w:eastAsia="Microsoft YaHei"/>
                <w:b/>
              </w:rPr>
              <w:t>位置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rFonts w:ascii="Microsoft YaHei" w:hAnsi="Microsoft YaHei" w:eastAsia="Microsoft YaHei"/>
                <w:b/>
              </w:rPr>
              <w:t>用途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Titlebar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顶部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显示系统标题、profile、session、source mode、machine mode、当前 G-code 行。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Preview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左侧大画面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Three.js 五轴刀路与 RTCP 预览，显示程序路径、刀具信息、视图按钮。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DRO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右上中部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 X/Y/Z/A/B/C、TCP 坐标、刀轴向量、RTCP 状态。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G-code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中部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显示当前程序、LinuxCNC source 选择、执行行高亮和 MDI 输入。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Info Tabs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下中偏左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 Task policy、INI、Task/HAL、boundary、gmoccapy、HAL 诊断。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Override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下中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显示当前速度、快速倍率、进给倍率、HAL 输入。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Spindle/Coolant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下右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显示冷却、主轴方向、主轴倍率。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Bottom Controls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Open、Reload、Run Ready、Run、Stop、Pause、Resume、Step、Home、Jog、MDI、Save/Restore、Audit、Full。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Status Sidebar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最右侧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E-STOP、POWER、AUTO/MANUAL/MDI/JOG 模式按钮和运动学切换按钮。</w:t>
            </w:r>
          </w:p>
        </w:tc>
      </w:tr>
    </w:tbl>
    <w:p>
      <w:pPr>
        <w:pStyle w:val="Heading2"/>
      </w:pPr>
      <w:r>
        <w:t>2.1 右侧模式按钮颜色规则</w:t>
      </w:r>
    </w:p>
    <w:p>
      <w:pPr>
        <w:pStyle w:val="ListBullet"/>
      </w:pPr>
      <w:r>
        <w:t>绿色表示当前激活模式或状态，例如 MANUAL 绿色表示当前为手动模式，AUTO 绿色表示当前为自动模式。</w:t>
      </w:r>
    </w:p>
    <w:p>
      <w:pPr>
        <w:pStyle w:val="ListBullet"/>
      </w:pPr>
      <w:r>
        <w:t>灰色表示未激活但可用。按钮禁用时仍会带有 title，说明阻止原因。</w:t>
      </w:r>
    </w:p>
    <w:p>
      <w:pPr>
        <w:pStyle w:val="ListBullet"/>
      </w:pPr>
      <w:r>
        <w:t>正常切换结果：点击 AUTO 后，AUTO 必须变绿，MANUAL 必须变灰；点击 MANUAL 后，MANUAL 必须变绿，AUTO 必须变灰。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417320" cy="125721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right-sidebar-manua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25721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2  右侧按钮区：回零后 MANUAL 为绿色，AUTO 可用但未激活。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417320" cy="125721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right-sidebar-aut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25721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3  右侧按钮区：点击 AUTO 后，AUTO 为绿色，MANUAL 变为灰色。</w:t>
      </w:r>
    </w:p>
    <w:p>
      <w:pPr>
        <w:pStyle w:val="Heading1"/>
      </w:pPr>
      <w:r>
        <w:t>3. 标准开机、回零和模式切换流程</w:t>
      </w:r>
    </w:p>
    <w:p>
      <w:pPr>
        <w:pStyle w:val="Heading2"/>
      </w:pPr>
      <w:r>
        <w:t>3.1 上电</w:t>
      </w:r>
    </w:p>
    <w:p>
      <w:pPr>
        <w:pStyle w:val="ListNumber"/>
      </w:pPr>
      <w:r>
        <w:t>打开页面，等待主界面和右侧按钮区渲染完成。</w:t>
      </w:r>
    </w:p>
    <w:p>
      <w:pPr>
        <w:pStyle w:val="ListNumber"/>
      </w:pPr>
      <w:r>
        <w:t>确认 E-STOP 未激活。若 E-STOP 激活，先点击 RESET。</w:t>
      </w:r>
    </w:p>
    <w:p>
      <w:pPr>
        <w:pStyle w:val="ListNumber"/>
      </w:pPr>
      <w:r>
        <w:t>点击右侧 POWER，机器状态应变为 power on / on。</w:t>
      </w:r>
    </w:p>
    <w:p>
      <w:pPr>
        <w:pStyle w:val="ListNumber"/>
      </w:pPr>
      <w:r>
        <w:t>POWER 后 MANUAL 和 JOG 可用；AUTO 和 MDI 在未回零前仍会被禁用。</w:t>
      </w:r>
    </w:p>
    <w:p>
      <w:pPr>
        <w:pStyle w:val="Heading2"/>
      </w:pPr>
      <w:r>
        <w:t>3.2 回零</w:t>
      </w:r>
    </w:p>
    <w:p>
      <w:pPr>
        <w:pStyle w:val="ListNumber"/>
      </w:pPr>
      <w:r>
        <w:t>点击底部 Home。</w:t>
      </w:r>
    </w:p>
    <w:p>
      <w:pPr>
        <w:pStyle w:val="ListNumber"/>
      </w:pPr>
      <w:r>
        <w:t>DRO 回到 profile 的仿真参考位置。</w:t>
      </w:r>
    </w:p>
    <w:p>
      <w:pPr>
        <w:pStyle w:val="ListNumber"/>
      </w:pPr>
      <w:r>
        <w:t>机器状态中 allHomed 应为 true。</w:t>
      </w:r>
    </w:p>
    <w:p>
      <w:pPr>
        <w:pStyle w:val="ListNumber"/>
      </w:pPr>
      <w:r>
        <w:t>AUTO 和 MDI 变为可用。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ower-home-manu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4  上电并回零后，MANUAL 保持绿色，AUTO/MDI 变为可用。</w:t>
      </w:r>
    </w:p>
    <w:p>
      <w:pPr>
        <w:pStyle w:val="Heading2"/>
      </w:pPr>
      <w:r>
        <w:t>3.3 AUTO 与 MANUAL 切换</w:t>
      </w:r>
    </w:p>
    <w:p>
      <w:pPr>
        <w:pStyle w:val="ListNumber"/>
      </w:pPr>
      <w:r>
        <w:t>完成 POWER 和 Home 后，点击右侧 AUTO。</w:t>
      </w:r>
    </w:p>
    <w:p>
      <w:pPr>
        <w:pStyle w:val="ListNumber"/>
      </w:pPr>
      <w:r>
        <w:t>确认标题栏 machine mode 显示 auto。</w:t>
      </w:r>
    </w:p>
    <w:p>
      <w:pPr>
        <w:pStyle w:val="ListNumber"/>
      </w:pPr>
      <w:r>
        <w:t>确认右侧 AUTO 按钮变为绿色，MANUAL 按钮变为灰色。</w:t>
      </w:r>
    </w:p>
    <w:p>
      <w:pPr>
        <w:pStyle w:val="ListNumber"/>
      </w:pPr>
      <w:r>
        <w:t>点击右侧 MANUAL。</w:t>
      </w:r>
    </w:p>
    <w:p>
      <w:pPr>
        <w:pStyle w:val="ListNumber"/>
      </w:pPr>
      <w:r>
        <w:t>确认标题栏 machine mode 显示 manual，MANUAL 变绿，AUTO 变灰。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auto-activ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5  AUTO 模式激活：AUTO 绿色、MANUAL 灰色，机器保持上电。</w:t>
      </w:r>
    </w:p>
    <w:p>
      <w:pPr>
        <w:pStyle w:val="Heading1"/>
      </w:pPr>
      <w:r>
        <w:t>4. AUTO 自动运行流程</w:t>
      </w:r>
    </w:p>
    <w:p>
      <w:pPr>
        <w:pStyle w:val="ListNumber"/>
      </w:pPr>
      <w:r>
        <w:t>确保 POWER 已开启、Home 已完成、AUTO 模式已激活。</w:t>
      </w:r>
    </w:p>
    <w:p>
      <w:pPr>
        <w:pStyle w:val="ListNumber"/>
      </w:pPr>
      <w:r>
        <w:t>如果需要使用 LinuxCNC source 程序，在 G-code 区选择 LinuxCNC 5-axis source。默认会自动 stage 并加载一个演示程序。</w:t>
      </w:r>
    </w:p>
    <w:p>
      <w:pPr>
        <w:pStyle w:val="ListNumber"/>
      </w:pPr>
      <w:r>
        <w:t>点击 Run Ready。该按钮会执行准备序列：上电、回零、进入 AUTO，并启用适用的 TCP/RTCP 状态。</w:t>
      </w:r>
    </w:p>
    <w:p>
      <w:pPr>
        <w:pStyle w:val="ListNumber"/>
      </w:pPr>
      <w:r>
        <w:t>点击 Run 开始程序执行。G-code 当前行应显示绿色高亮，DRO 和预览随运行推进。</w:t>
      </w:r>
    </w:p>
    <w:p>
      <w:pPr>
        <w:pStyle w:val="ListNumber"/>
      </w:pPr>
      <w:r>
        <w:t>点击 Pause 暂停；点击 Resume 恢复；点击 Step 单步；点击 Stop 停止并让解释器状态回到 idle。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run-progra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6  AUTO 运行：G-code 当前执行行高亮，程序时间、Runtime feedback 和 Task/HAL 状态同步更新。</w:t>
      </w:r>
    </w:p>
    <w:p>
      <w:pPr>
        <w:pStyle w:val="Heading1"/>
      </w:pPr>
      <w:r>
        <w:t>5. MANUAL 手动点动流程</w:t>
      </w:r>
    </w:p>
    <w:p>
      <w:pPr>
        <w:pStyle w:val="ListNumber"/>
      </w:pPr>
      <w:r>
        <w:t>点击右侧 MANUAL，使 MANUAL 变为绿色。</w:t>
      </w:r>
    </w:p>
    <w:p>
      <w:pPr>
        <w:pStyle w:val="ListNumber"/>
      </w:pPr>
      <w:r>
        <w:t>点击右侧 JOG 或直接使用底部 X-/X+/Y-/Y+ 点动按钮。JOG 是手动点动页面入口，模式语义仍归属 MANUAL。</w:t>
      </w:r>
    </w:p>
    <w:p>
      <w:pPr>
        <w:pStyle w:val="ListNumber"/>
      </w:pPr>
      <w:r>
        <w:t>点击 X+、X-、Y+、Y- 后，DRO 中对应轴位置应变化，Operator 信息显示点动命令。</w:t>
      </w:r>
    </w:p>
    <w:p>
      <w:pPr>
        <w:pStyle w:val="ListNumber"/>
      </w:pPr>
      <w:r>
        <w:t>点动被阻止时，检查是否已 POWER、是否处于 MANUAL、程序解释器是否处于 idle。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manual-jo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7  MANUAL 点动：X+ 点动后 DRO 和 Task/HAL feedback 更新。</w:t>
      </w:r>
    </w:p>
    <w:p>
      <w:pPr>
        <w:pStyle w:val="Heading1"/>
      </w:pPr>
      <w:r>
        <w:t>6. MDI 命令流程</w:t>
      </w:r>
    </w:p>
    <w:p>
      <w:pPr>
        <w:pStyle w:val="ListNumber"/>
      </w:pPr>
      <w:r>
        <w:t>确保 POWER 已开启且 Home 已完成。</w:t>
      </w:r>
    </w:p>
    <w:p>
      <w:pPr>
        <w:pStyle w:val="ListNumber"/>
      </w:pPr>
      <w:r>
        <w:t>点击右侧 MDI，标题栏 machine mode 应显示 mdi。</w:t>
      </w:r>
    </w:p>
    <w:p>
      <w:pPr>
        <w:pStyle w:val="ListNumber"/>
      </w:pPr>
      <w:r>
        <w:t>在 G-code 区底部 MDI 输入框输入命令，例如 G90 X12.5 Y-4 Z1.25 F900。</w:t>
      </w:r>
    </w:p>
    <w:p>
      <w:pPr>
        <w:pStyle w:val="ListNumber"/>
      </w:pPr>
      <w:r>
        <w:t>点击 MDI 区 Run 或底部 MDI。</w:t>
      </w:r>
    </w:p>
    <w:p>
      <w:pPr>
        <w:pStyle w:val="ListNumber"/>
      </w:pPr>
      <w:r>
        <w:t>执行后，DRO 更新到目标位置，MDI 历史按钮中出现刚执行过的命令。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mdi-comman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8  MDI 输入命令。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mdi-execute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9  MDI 执行后，坐标、程序来源和历史命令同步更新。</w:t>
      </w:r>
    </w:p>
    <w:p>
      <w:pPr>
        <w:pStyle w:val="Heading1"/>
      </w:pPr>
      <w:r>
        <w:t>7. RTCP、IDENTITY 与 TCP 切换</w:t>
      </w:r>
    </w:p>
    <w:p>
      <w:pPr>
        <w:pStyle w:val="ListBullet"/>
      </w:pPr>
      <w:r>
        <w:t>IDENTITY 表示非 TCP/RTCP 运动学状态，RTCP badge 通常显示 off。</w:t>
      </w:r>
    </w:p>
    <w:p>
      <w:pPr>
        <w:pStyle w:val="ListBullet"/>
      </w:pPr>
      <w:r>
        <w:t>TCP 表示进入 profile 支持的 TCP 运动学状态，RTCP badge 显示 on，DRO 中 TCP 坐标和刀轴向量会随姿态变化。</w:t>
      </w:r>
    </w:p>
    <w:p>
      <w:pPr>
        <w:pStyle w:val="ListBullet"/>
      </w:pPr>
      <w:r>
        <w:t>某些 reference-only profile 不允许 TCP 切换，按钮会禁用并显示原因。</w:t>
      </w:r>
    </w:p>
    <w:p>
      <w:pPr>
        <w:pStyle w:val="ListBullet"/>
      </w:pPr>
      <w:r>
        <w:t>程序中出现 M428/M429 等 switchkins 命令时，解释器和 Task/HAL 会驱动 kinsType 与 RTCP 状态变化。</w:t>
      </w:r>
    </w:p>
    <w:p>
      <w:pPr>
        <w:pStyle w:val="Heading1"/>
      </w:pPr>
      <w:r>
        <w:t>8. 倍率、主轴、冷却和 HAL 输入</w:t>
      </w:r>
    </w:p>
    <w:p>
      <w:pPr>
        <w:pStyle w:val="ListNumber"/>
      </w:pPr>
      <w:r>
        <w:t>Rapid Override：使用 + / - 调整快速倍率，100 按钮恢复默认。</w:t>
      </w:r>
    </w:p>
    <w:p>
      <w:pPr>
        <w:pStyle w:val="ListNumber"/>
      </w:pPr>
      <w:r>
        <w:t>Feed Rate：使用 + / - 调整进给倍率，100 按钮恢复默认。</w:t>
      </w:r>
    </w:p>
    <w:p>
      <w:pPr>
        <w:pStyle w:val="ListNumber"/>
      </w:pPr>
      <w:r>
        <w:t>HAL Inputs：Limits、/ Block、M1 分别模拟 ignore-limits、block delete、optional stop 输入。</w:t>
      </w:r>
    </w:p>
    <w:p>
      <w:pPr>
        <w:pStyle w:val="ListNumber"/>
      </w:pPr>
      <w:r>
        <w:t>Cooling：Flood/Mist 按钮模拟冷却液状态。</w:t>
      </w:r>
    </w:p>
    <w:p>
      <w:pPr>
        <w:pStyle w:val="ListNumber"/>
      </w:pPr>
      <w:r>
        <w:t>Spindle：FWD/STOP/REV 切换主轴方向，主轴倍率用 + / - / 100 调整。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overrides-and-ha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10  倍率、HAL 输入、主轴和冷却状态。</w:t>
      </w:r>
    </w:p>
    <w:p>
      <w:pPr>
        <w:pStyle w:val="Heading1"/>
      </w:pPr>
      <w:r>
        <w:t>9. 程序来源、会话保存与恢复</w:t>
      </w:r>
    </w:p>
    <w:p>
      <w:pPr>
        <w:pStyle w:val="Heading2"/>
      </w:pPr>
      <w:r>
        <w:t>9.1 程序来源</w:t>
      </w:r>
    </w:p>
    <w:p>
      <w:pPr>
        <w:pStyle w:val="ListBullet"/>
      </w:pPr>
      <w:r>
        <w:t>Open：从本地选择 .ngc/.nc/.tap/.gcode/.txt 文件并加载。</w:t>
      </w:r>
    </w:p>
    <w:p>
      <w:pPr>
        <w:pStyle w:val="ListBullet"/>
      </w:pPr>
      <w:r>
        <w:t>LinuxCNC 5-axis source：从项目内置 LinuxCNC 五轴示例中选择程序。</w:t>
      </w:r>
    </w:p>
    <w:p>
      <w:pPr>
        <w:pStyle w:val="ListBullet"/>
      </w:pPr>
      <w:r>
        <w:t>Stage：重新 stage LinuxCNC machine files，用于刷新可选 source 程序列表。</w:t>
      </w:r>
    </w:p>
    <w:p>
      <w:pPr>
        <w:pStyle w:val="ListBullet"/>
      </w:pPr>
      <w:r>
        <w:t>Reload：重新加载当前程序并重置运行状态。</w:t>
      </w:r>
    </w:p>
    <w:p>
      <w:pPr>
        <w:pStyle w:val="Heading2"/>
      </w:pPr>
      <w:r>
        <w:t>9.2 会话保存与恢复</w:t>
      </w:r>
    </w:p>
    <w:p>
      <w:pPr>
        <w:pStyle w:val="ListNumber"/>
      </w:pPr>
      <w:r>
        <w:t>点击 Save Session 保存当前 profile、坐标、模式、程序和 UI 状态。</w:t>
      </w:r>
    </w:p>
    <w:p>
      <w:pPr>
        <w:pStyle w:val="ListNumber"/>
      </w:pPr>
      <w:r>
        <w:t>点击 Restore Session 恢复上一次保存的状态。</w:t>
      </w:r>
    </w:p>
    <w:p>
      <w:pPr>
        <w:pStyle w:val="ListNumber"/>
      </w:pPr>
      <w:r>
        <w:t>HTTPS 安全上下文中优先使用 OPFS；若浏览器或访问方式不支持 OPFS，会降级为 memory-fallback。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80760" cy="422275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overrides-and-ha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2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i/>
          <w:color w:val="5A5A5A"/>
          <w:sz w:val="18"/>
        </w:rPr>
        <w:t>图 11  会话保存后，Session 状态和诊断信息更新。</w:t>
      </w:r>
    </w:p>
    <w:p>
      <w:pPr>
        <w:pStyle w:val="Heading1"/>
      </w:pPr>
      <w:r>
        <w:t>10. 诊断信息和验收检查表</w:t>
      </w:r>
    </w:p>
    <w:p>
      <w:pPr>
        <w:pStyle w:val="Heading2"/>
      </w:pPr>
      <w:r>
        <w:t>10.1 诊断信息读取</w:t>
      </w:r>
    </w:p>
    <w:p>
      <w:pPr>
        <w:pStyle w:val="ListBullet"/>
      </w:pPr>
      <w:r>
        <w:t>Task policy：检查当前 gate 边界、task state、task mode、interp state 和可执行命令。</w:t>
      </w:r>
    </w:p>
    <w:p>
      <w:pPr>
        <w:pStyle w:val="ListBullet"/>
      </w:pPr>
      <w:r>
        <w:t>INI：检查 LinuxCNC INI 是否加载、坐标轴和关节数量是否正确。</w:t>
      </w:r>
    </w:p>
    <w:p>
      <w:pPr>
        <w:pStyle w:val="ListBullet"/>
      </w:pPr>
      <w:r>
        <w:t>Task/HAL：检查 Task/HAL runtime readiness、cycle、HAL sync 和 runtime feedback。</w:t>
      </w:r>
    </w:p>
    <w:p>
      <w:pPr>
        <w:pStyle w:val="ListBullet"/>
      </w:pPr>
      <w:r>
        <w:t>Full boundary：检查当前仿真是否满足完整 LinuxCNC 程序执行边界。</w:t>
      </w:r>
    </w:p>
    <w:p>
      <w:pPr>
        <w:pStyle w:val="ListBullet"/>
      </w:pPr>
      <w:r>
        <w:t>gmoccapy/HAL：检查按钮、HAL pins、native page、tool loop 和硬件按钮映射。</w:t>
      </w:r>
    </w:p>
    <w:p>
      <w:pPr>
        <w:pStyle w:val="Heading2"/>
      </w:pPr>
      <w:r>
        <w:t>10.2 模式切换验收检查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center"/>
            <w:shd w:fill="E2F0D9"/>
          </w:tcPr>
          <w:p>
            <w:r/>
            <w:r>
              <w:rPr>
                <w:rFonts w:ascii="Microsoft YaHei" w:hAnsi="Microsoft YaHei" w:eastAsia="Microsoft YaHei"/>
                <w:b/>
              </w:rPr>
              <w:t>步骤</w:t>
            </w:r>
          </w:p>
        </w:tc>
        <w:tc>
          <w:tcPr>
            <w:tcW w:type="dxa" w:w="2556"/>
            <w:vAlign w:val="center"/>
            <w:shd w:fill="E2F0D9"/>
          </w:tcPr>
          <w:p>
            <w:r/>
            <w:r>
              <w:rPr>
                <w:rFonts w:ascii="Microsoft YaHei" w:hAnsi="Microsoft YaHei" w:eastAsia="Microsoft YaHei"/>
                <w:b/>
              </w:rPr>
              <w:t>操作</w:t>
            </w:r>
          </w:p>
        </w:tc>
        <w:tc>
          <w:tcPr>
            <w:tcW w:type="dxa" w:w="2556"/>
            <w:vAlign w:val="center"/>
            <w:shd w:fill="E2F0D9"/>
          </w:tcPr>
          <w:p>
            <w:r/>
            <w:r>
              <w:rPr>
                <w:rFonts w:ascii="Microsoft YaHei" w:hAnsi="Microsoft YaHei" w:eastAsia="Microsoft YaHei"/>
                <w:b/>
              </w:rPr>
              <w:t>期望状态</w:t>
            </w:r>
          </w:p>
        </w:tc>
        <w:tc>
          <w:tcPr>
            <w:tcW w:type="dxa" w:w="2556"/>
            <w:vAlign w:val="center"/>
            <w:shd w:fill="E2F0D9"/>
          </w:tcPr>
          <w:p>
            <w:r/>
            <w:r>
              <w:rPr>
                <w:rFonts w:ascii="Microsoft YaHei" w:hAnsi="Microsoft YaHei" w:eastAsia="Microsoft YaHei"/>
                <w:b/>
              </w:rPr>
              <w:t>失败时检查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1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页面加载完成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MANUAL 默认绿色，但按钮因未上电禁用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 boot/runtime 是否加载完成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2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点击 POWER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powerOn=true，MANUAL/JOG 可用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 E-STOP 是否未 reset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3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点击 Home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allHomed=true，AUTO/MDI 可用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检查当前是否处于 MANUAL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4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点击 AUTO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mode=auto，AUTO 绿色，MANUAL 灰色，powerOn 保持 true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 Task/HAL status 是否覆盖 powerOn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5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点击 MANUAL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mode=manual，MANUAL 绿色，AUTO 灰色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 AUTO interpreter 是否 idle</w:t>
            </w:r>
          </w:p>
        </w:tc>
      </w:tr>
      <w:tr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6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点击 RUN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G-code 当前行绿色高亮，runState running 或 complete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检查是否已 AUTO、Home、程序已加载</w:t>
            </w:r>
          </w:p>
        </w:tc>
      </w:tr>
    </w:tbl>
    <w:p>
      <w:pPr>
        <w:pStyle w:val="Heading1"/>
      </w:pPr>
      <w:r>
        <w:t>11. 常见问题处理</w:t>
      </w:r>
    </w:p>
    <w:p>
      <w:r>
        <w:rPr>
          <w:b/>
        </w:rPr>
        <w:t>AUTO 点击后没有变绿，MANUAL 一直绿</w:t>
      </w:r>
    </w:p>
    <w:p>
      <w:pPr>
        <w:pStyle w:val="ListBullet"/>
      </w:pPr>
      <w:r>
        <w:t>应检查本地是否已包含 SET_MODE 的 preserveMachine 修复；修复后 AUTO 会变绿，MANUAL 会变灰。公网旧部署若未更新仍会复现旧问题。</w:t>
      </w:r>
    </w:p>
    <w:p>
      <w:r>
        <w:rPr>
          <w:b/>
        </w:rPr>
        <w:t>AUTO 按钮是灰色且不可点</w:t>
      </w:r>
    </w:p>
    <w:p>
      <w:pPr>
        <w:pStyle w:val="ListBullet"/>
      </w:pPr>
      <w:r>
        <w:t>通常是未上电或未回零。先点击 POWER，再点击 Home。按钮 title 会显示 gate 阻止原因。</w:t>
      </w:r>
    </w:p>
    <w:p>
      <w:r>
        <w:rPr>
          <w:b/>
        </w:rPr>
        <w:t>MANUAL 无法从 AUTO 切回</w:t>
      </w:r>
    </w:p>
    <w:p>
      <w:pPr>
        <w:pStyle w:val="ListBullet"/>
      </w:pPr>
      <w:r>
        <w:t>检查程序是否仍在 running/reading/waiting。先 Stop，让解释器回到 idle，再切 MANUAL。</w:t>
      </w:r>
    </w:p>
    <w:p>
      <w:r>
        <w:rPr>
          <w:b/>
        </w:rPr>
        <w:t>Run 按钮点击后提示 blocked</w:t>
      </w:r>
    </w:p>
    <w:p>
      <w:pPr>
        <w:pStyle w:val="ListBullet"/>
      </w:pPr>
      <w:r>
        <w:t>检查是否处于 AUTO、是否 Home、是否已加载程序、Task/HAL runtime 是否 ready。</w:t>
      </w:r>
    </w:p>
    <w:p>
      <w:r>
        <w:rPr>
          <w:b/>
        </w:rPr>
        <w:t>浏览器提示证书不安全</w:t>
      </w:r>
    </w:p>
    <w:p>
      <w:pPr>
        <w:pStyle w:val="ListBullet"/>
      </w:pPr>
      <w:r>
        <w:t>公网 IP HTTPS 可能使用非标准证书链。测试环境可允许访问，生产应配置正式域名证书。</w:t>
      </w:r>
    </w:p>
    <w:p>
      <w:r>
        <w:rPr>
          <w:b/>
        </w:rPr>
        <w:t>Save Session 显示 memory-fallback</w:t>
      </w:r>
    </w:p>
    <w:p>
      <w:pPr>
        <w:pStyle w:val="ListBullet"/>
      </w:pPr>
      <w:r>
        <w:t>浏览器当前上下文不支持 OPFS。HTTPS 正常上下文通常可用；HTTP/IP 或受限环境可能降级。</w:t>
      </w:r>
    </w:p>
    <w:p>
      <w:r>
        <w:rPr>
          <w:b/>
        </w:rPr>
        <w:t>截图中按钮变色但状态未变</w:t>
      </w:r>
    </w:p>
    <w:p>
      <w:pPr>
        <w:pStyle w:val="ListBullet"/>
      </w:pPr>
      <w:r>
        <w:t>以 window.webRtcp5AxisSimulation.getState() 的 machine.mode、powerOn、taskState 为准，同时检查 data-active 和 CSS。</w:t>
      </w:r>
    </w:p>
    <w:p>
      <w:pPr>
        <w:pStyle w:val="Heading1"/>
      </w:pPr>
      <w:r>
        <w:t>附录 A：关键按钮速查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  <w:shd w:fill="FFF2CC"/>
          </w:tcPr>
          <w:p>
            <w:r/>
            <w:r>
              <w:rPr>
                <w:rFonts w:ascii="Microsoft YaHei" w:hAnsi="Microsoft YaHei" w:eastAsia="Microsoft YaHei"/>
                <w:b/>
              </w:rPr>
              <w:t>按钮</w:t>
            </w:r>
          </w:p>
        </w:tc>
        <w:tc>
          <w:tcPr>
            <w:tcW w:type="dxa" w:w="3408"/>
            <w:vAlign w:val="center"/>
            <w:shd w:fill="FFF2CC"/>
          </w:tcPr>
          <w:p>
            <w:r/>
            <w:r>
              <w:rPr>
                <w:rFonts w:ascii="Microsoft YaHei" w:hAnsi="Microsoft YaHei" w:eastAsia="Microsoft YaHei"/>
                <w:b/>
              </w:rPr>
              <w:t>位置</w:t>
            </w:r>
          </w:p>
        </w:tc>
        <w:tc>
          <w:tcPr>
            <w:tcW w:type="dxa" w:w="3408"/>
            <w:vAlign w:val="center"/>
            <w:shd w:fill="FFF2CC"/>
          </w:tcPr>
          <w:p>
            <w:r/>
            <w:r>
              <w:rPr>
                <w:rFonts w:ascii="Microsoft YaHei" w:hAnsi="Microsoft YaHei" w:eastAsia="Microsoft YaHei"/>
                <w:b/>
              </w:rPr>
              <w:t>作用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E-STOP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进入急停状态，关闭 power、主轴、冷却。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POWER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切换机器上电/断电。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RESET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解除急停并回到机器未上电状态。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AUTO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进入自动运行模式。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MANUAL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进入手动模式。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JOG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手动点动页面入口，模式语义归属 MANUAL。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MDI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进入 MDI 命令模式。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IDENTITY/TCP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右侧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切换运动学/RTCP 状态。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Run Ready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执行自动运行准备序列。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Run/Stop/Pause/Resume/Step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自动程序运行控制。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Home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执行仿真回零。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X-/X+/Y-/Y+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手动点动。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Save/Restore Session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底部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</w:rPr>
              <w:t>保存或恢复浏览器会话。</w:t>
            </w:r>
          </w:p>
        </w:tc>
      </w:tr>
    </w:tbl>
    <w:p/>
    <w:p>
      <w:pPr>
        <w:jc w:val="center"/>
      </w:pPr>
      <w:r>
        <w:rPr>
          <w:b/>
          <w:color w:val="5A5A5A"/>
        </w:rPr>
        <w:t>文档结束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