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EDA75">
      <w:pPr>
        <w:rPr>
          <w:rFonts w:hint="default" w:ascii="新宋体" w:hAnsi="新宋体" w:eastAsia="新宋体"/>
          <w:color w:val="000000"/>
          <w:sz w:val="19"/>
          <w:szCs w:val="24"/>
          <w:lang w:val="en-US" w:eastAsia="zh-CN"/>
        </w:rPr>
      </w:pPr>
      <w:r>
        <w:rPr>
          <w:rFonts w:hint="eastAsia"/>
          <w:lang w:val="en-US" w:eastAsia="zh-CN"/>
        </w:rPr>
        <w:t>新增及时齐套跟踪结果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55260" cy="16998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一级数据字段根据计划用表页面一致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过滤条件也和计划用表页面一致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主要是绿色部分二级数据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查询</w:t>
      </w:r>
      <w:r>
        <w:rPr>
          <w:rFonts w:hint="eastAsia" w:ascii="新宋体" w:hAnsi="新宋体" w:eastAsia="新宋体"/>
          <w:color w:val="000000"/>
          <w:sz w:val="19"/>
          <w:szCs w:val="24"/>
        </w:rPr>
        <w:t>SAP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SBO_YL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dbo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VIEW_Jijiankukc</w:t>
      </w:r>
      <w:r>
        <w:rPr>
          <w:rFonts w:hint="eastAsia" w:ascii="新宋体" w:hAnsi="新宋体" w:eastAsia="新宋体"/>
          <w:color w:val="000000"/>
          <w:sz w:val="19"/>
          <w:szCs w:val="24"/>
          <w:lang w:eastAsia="zh-CN"/>
        </w:rPr>
        <w:t>（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SAP视图</w:t>
      </w:r>
      <w:r>
        <w:rPr>
          <w:rFonts w:hint="eastAsia" w:ascii="新宋体" w:hAnsi="新宋体" w:eastAsia="新宋体"/>
          <w:color w:val="000000"/>
          <w:sz w:val="19"/>
          <w:szCs w:val="24"/>
          <w:lang w:eastAsia="zh-CN"/>
        </w:rPr>
        <w:t>）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物料编码: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SAP视图.ItemCode</w:t>
      </w:r>
    </w:p>
    <w:p w14:paraId="2C5F37AC">
      <w:pPr>
        <w:rPr>
          <w:rFonts w:hint="default" w:ascii="新宋体" w:hAnsi="新宋体" w:eastAsia="新宋体"/>
          <w:color w:val="000000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物料名称: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SAP视图.U_Name</w:t>
      </w:r>
    </w:p>
    <w:p w14:paraId="45039279">
      <w:pP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缺件数量: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SAP视图.未发货数量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属性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:SAP视图.属性（属性值为空的为外购）</w:t>
      </w:r>
      <w:bookmarkStart w:id="0" w:name="_GoBack"/>
      <w:bookmarkEnd w:id="0"/>
    </w:p>
    <w:p w14:paraId="0AD18A2D">
      <w:pPr>
        <w:rPr>
          <w:rFonts w:hint="default" w:ascii="新宋体" w:hAnsi="新宋体" w:eastAsia="新宋体"/>
          <w:color w:val="000000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生产订单号：属性=机加件时通过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SAP视图.ItemCode=[dbo]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[MES_接口_生产计划]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 xml:space="preserve">.物料编号 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搜索表[dbo]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[MES_接口_生产计划]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.订单编号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属性包含装配时通过SAP视图.ItemCode+SAP视图.Prodect = 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[MES_接口_生产计划]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.物料编号+ [dbo]</w:t>
      </w:r>
      <w:r>
        <w:rPr>
          <w:rFonts w:hint="eastAsia" w:ascii="新宋体" w:hAnsi="新宋体" w:eastAsia="新宋体"/>
          <w:color w:val="808080"/>
          <w:sz w:val="19"/>
          <w:szCs w:val="24"/>
        </w:rPr>
        <w:t>.</w:t>
      </w:r>
      <w:r>
        <w:rPr>
          <w:rFonts w:hint="eastAsia" w:ascii="新宋体" w:hAnsi="新宋体" w:eastAsia="新宋体"/>
          <w:color w:val="000000"/>
          <w:sz w:val="19"/>
          <w:szCs w:val="24"/>
        </w:rPr>
        <w:t>[MES_接口_生产计划]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.合同号 搜索表[dbo].[MES_接口_生产计划_生产任务].订单编号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属性为空时取值SAP视图.在制采购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进度:参考生产计划跟踪页面当前序，属性为空时为空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工艺路线(采购员/未清数量/到货草稿/质检状态)：属性不为空时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参考生产计划跟踪页面工艺路线，属性为空时取值拼接SAP视图.采购员/SAP视图.采购未清数量/SAP视图.到货草稿/根据到货草稿的值匹配采购入库检页面的生产订单读取检验状态（未完成/已完成）</w:t>
      </w:r>
    </w:p>
    <w:p w14:paraId="4F9598B3">
      <w:pPr>
        <w:rPr>
          <w:rFonts w:hint="default" w:eastAsiaTheme="minorEastAsia"/>
          <w:lang w:val="en-US" w:eastAsia="zh-CN"/>
        </w:rPr>
      </w:pP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预计完成时间: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属性不为空时取值[dbo].[MES_接口_生产计划_生产任务]做大的计划完成时间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t>属性为空时取值SAP视图.采购预计交货时间</w:t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53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2026-06-29T03:37:00Z</dcterms:created>
  <dc:creator>张新阳</dc:creator>
  <cp:lastModifiedBy>张新阳</cp:lastModifiedBy>
  <dcterms:modified xsi:type="dcterms:W3CDTF">2026-06-29T09:00:28Z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7499AB45B08E4F4AB9157B40BB935305_11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