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11DBC"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新增产品合格率（工位）报表</w:t>
      </w:r>
    </w:p>
    <w:p w14:paraId="5A71A941">
      <w:p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报表新增在生产管理下面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0975" cy="675640"/>
            <wp:effectExtent l="0" t="0" r="9525" b="10160"/>
            <wp:docPr id="1" name="图片 1" descr="2e0433d2b1053645fea1aa2d45a67f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e0433d2b1053645fea1aa2d45a67f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2DC22">
      <w:pP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一级数据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只计算生产订单已关闭的数据，也就是</w: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w:t>单据状态 is</w: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  <w:lang w:val="en-US" w:eastAsia="zh-CN"/>
        </w:rPr>
        <w:t xml:space="preserve"> not</w: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w:t xml:space="preserve"> null</w:t>
      </w:r>
      <w:r>
        <w:rPr>
          <w:rFonts w:hint="eastAsia" w:ascii="微软雅黑" w:hAnsi="微软雅黑" w:eastAsia="微软雅黑" w:cs="微软雅黑"/>
          <w:color w:val="FF0000"/>
          <w:sz w:val="18"/>
          <w:szCs w:val="18"/>
        </w:rPr>
        <w:br w:type="textWrapping"/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关闭日期取值视图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SAP</w:t>
      </w:r>
      <w:r>
        <w:rPr>
          <w:rFonts w:hint="eastAsia" w:ascii="微软雅黑" w:hAnsi="微软雅黑" w:eastAsia="微软雅黑" w:cs="微软雅黑"/>
          <w:color w:val="808080"/>
          <w:sz w:val="18"/>
          <w:szCs w:val="18"/>
        </w:rPr>
        <w:t>.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SBO_YL</w:t>
      </w:r>
      <w:r>
        <w:rPr>
          <w:rFonts w:hint="eastAsia" w:ascii="微软雅黑" w:hAnsi="微软雅黑" w:eastAsia="微软雅黑" w:cs="微软雅黑"/>
          <w:color w:val="808080"/>
          <w:sz w:val="18"/>
          <w:szCs w:val="18"/>
        </w:rPr>
        <w:t>.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dbo</w:t>
      </w:r>
      <w:r>
        <w:rPr>
          <w:rFonts w:hint="eastAsia" w:ascii="微软雅黑" w:hAnsi="微软雅黑" w:eastAsia="微软雅黑" w:cs="微软雅黑"/>
          <w:color w:val="808080"/>
          <w:sz w:val="18"/>
          <w:szCs w:val="18"/>
        </w:rPr>
        <w:t>.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UBT_OWOR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.实际结算日期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生产订单号，物料名称，物料编码，计划数量正常取值</w:t>
      </w:r>
      <w:bookmarkStart w:id="0" w:name="_GoBack"/>
      <w:bookmarkEnd w:id="0"/>
    </w:p>
    <w:p w14:paraId="077EBF5A">
      <w:pP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完成数量：二级数据完成数量的和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不良数量：二级数据不良数量的和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合格率：不良数量/完成数量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二级数据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工序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工序号:订单行号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工位：指派对象（要表[dbo].[YL_质量检验_质检记录]的指派对象）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完成数量：根据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订单行号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工序工位求和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不良数量：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根据订单行号工序工位求和（数据在表[dbo].[YL_质量检验_质检记录]）</w:t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合格率：不良数量/完成数量</w:t>
      </w:r>
    </w:p>
    <w:p w14:paraId="397B96DA">
      <w:pPr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  <w:lang w:val="en-US" w:eastAsia="zh-CN"/>
        </w:rPr>
        <w:t>检测说明：如果有多条并列显示</w:t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eastAsia" w:ascii="新宋体" w:hAnsi="新宋体" w:eastAsia="新宋体"/>
          <w:color w:val="000000"/>
          <w:sz w:val="19"/>
          <w:szCs w:val="24"/>
          <w:lang w:val="en-US" w:eastAsia="zh-CN"/>
        </w:rPr>
        <w:br w:type="textWrapping"/>
      </w:r>
      <w:r>
        <w:rPr>
          <w:rFonts w:hint="default" w:eastAsiaTheme="minor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60E5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2026-06-30T02:52:00Z</dcterms:created>
  <dc:creator>张新阳</dc:creator>
  <cp:lastModifiedBy>张新阳</cp:lastModifiedBy>
  <dcterms:modified xsi:type="dcterms:W3CDTF">2026-06-30T06:10:45Z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966EC09C9A1C45E9B3B11B9890BCAC27_11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