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A43C4">
      <w:pPr>
        <w:jc w:val="center"/>
        <w:rPr>
          <w:color w:val="auto"/>
        </w:rPr>
      </w:pPr>
      <w:r>
        <w:rPr>
          <w:rFonts w:ascii="微软雅黑" w:hAnsi="微软雅黑" w:eastAsia="微软雅黑"/>
          <w:b/>
          <w:color w:val="auto"/>
          <w:sz w:val="48"/>
        </w:rPr>
        <w:t>库房管理文档</w:t>
      </w:r>
    </w:p>
    <w:p w14:paraId="2CA4E0C9">
      <w:pPr>
        <w:pStyle w:val="3"/>
        <w:rPr>
          <w:color w:val="auto"/>
        </w:rPr>
      </w:pPr>
      <w:r>
        <w:rPr>
          <w:rFonts w:hint="eastAsia" w:ascii="微软雅黑" w:hAnsi="微软雅黑" w:eastAsia="微软雅黑"/>
          <w:color w:val="auto"/>
          <w:lang w:val="en-US" w:eastAsia="zh-CN"/>
        </w:rPr>
        <w:t>1</w:t>
      </w:r>
      <w:r>
        <w:rPr>
          <w:rFonts w:ascii="微软雅黑" w:hAnsi="微软雅黑" w:eastAsia="微软雅黑"/>
          <w:color w:val="auto"/>
        </w:rPr>
        <w:t>. 库房与物料范围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969"/>
      </w:tblGrid>
      <w:tr w14:paraId="4CD2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E8EEF5"/>
            <w:vAlign w:val="center"/>
          </w:tcPr>
          <w:p w14:paraId="52FDFB0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19"/>
              </w:rPr>
              <w:t>类别</w:t>
            </w:r>
          </w:p>
        </w:tc>
        <w:tc>
          <w:tcPr>
            <w:tcW w:w="3969" w:type="dxa"/>
            <w:shd w:val="clear" w:color="auto" w:fill="E8EEF5"/>
            <w:vAlign w:val="center"/>
          </w:tcPr>
          <w:p w14:paraId="24601A1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19"/>
              </w:rPr>
              <w:t>现状内容</w:t>
            </w:r>
          </w:p>
        </w:tc>
      </w:tr>
      <w:tr w14:paraId="25AD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3A36368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物料类别</w:t>
            </w:r>
          </w:p>
        </w:tc>
        <w:tc>
          <w:tcPr>
            <w:tcW w:w="3969" w:type="dxa"/>
            <w:vAlign w:val="center"/>
          </w:tcPr>
          <w:p w14:paraId="520DE22D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01 毛坯、02 自制件、03 采购件、04 原材料、05 耗材、06 设备、07 质检、08 半成品、09 模具</w:t>
            </w:r>
          </w:p>
        </w:tc>
      </w:tr>
      <w:tr w14:paraId="0906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F7D96E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三楼仓库</w:t>
            </w:r>
          </w:p>
        </w:tc>
        <w:tc>
          <w:tcPr>
            <w:tcW w:w="3969" w:type="dxa"/>
            <w:vAlign w:val="center"/>
          </w:tcPr>
          <w:p w14:paraId="5A9BF832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库位号 3-01-01-01 至 3-08-24-03，代表三楼-排号-列号-层号，共 8 排、24 列、3 层，576 个库位</w:t>
            </w:r>
          </w:p>
        </w:tc>
      </w:tr>
      <w:tr w14:paraId="6846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114319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立库仓库</w:t>
            </w:r>
          </w:p>
        </w:tc>
        <w:tc>
          <w:tcPr>
            <w:tcW w:w="3969" w:type="dxa"/>
            <w:vAlign w:val="center"/>
          </w:tcPr>
          <w:p w14:paraId="6A4C9017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库位号 01-01-01 至 08-28-03，代表排号-列号-层号，现流程文档写明总计 896 个库位</w:t>
            </w:r>
          </w:p>
        </w:tc>
      </w:tr>
      <w:tr w14:paraId="6EC5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40D2CDC3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二楼夹层仓库</w:t>
            </w:r>
          </w:p>
        </w:tc>
        <w:tc>
          <w:tcPr>
            <w:tcW w:w="3969" w:type="dxa"/>
            <w:vAlign w:val="center"/>
          </w:tcPr>
          <w:p w14:paraId="43DD57C3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库位号 A1-1 至 O24-10</w:t>
            </w:r>
          </w:p>
        </w:tc>
      </w:tr>
      <w:tr w14:paraId="759C5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344E8E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一楼毛坯库</w:t>
            </w:r>
          </w:p>
        </w:tc>
        <w:tc>
          <w:tcPr>
            <w:tcW w:w="3969" w:type="dxa"/>
            <w:vAlign w:val="center"/>
          </w:tcPr>
          <w:p w14:paraId="5E11A12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现无实际库位号</w:t>
            </w:r>
          </w:p>
        </w:tc>
      </w:tr>
      <w:tr w14:paraId="5439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AF1227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一楼车间生产领用库</w:t>
            </w:r>
          </w:p>
        </w:tc>
        <w:tc>
          <w:tcPr>
            <w:tcW w:w="3969" w:type="dxa"/>
            <w:vAlign w:val="center"/>
          </w:tcPr>
          <w:p w14:paraId="4A0D2C7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与设备同号</w:t>
            </w:r>
          </w:p>
        </w:tc>
      </w:tr>
    </w:tbl>
    <w:p w14:paraId="08A24B23"/>
    <w:p w14:paraId="6B9CA70F">
      <w:pPr>
        <w:pStyle w:val="3"/>
        <w:numPr>
          <w:ilvl w:val="0"/>
          <w:numId w:val="7"/>
        </w:numPr>
        <w:rPr>
          <w:rFonts w:ascii="微软雅黑" w:hAnsi="微软雅黑" w:eastAsia="微软雅黑"/>
          <w:color w:val="auto"/>
        </w:rPr>
      </w:pPr>
      <w:r>
        <w:rPr>
          <w:rFonts w:ascii="微软雅黑" w:hAnsi="微软雅黑" w:eastAsia="微软雅黑"/>
          <w:color w:val="auto"/>
        </w:rPr>
        <w:t>管理目标与总体原则</w:t>
      </w:r>
    </w:p>
    <w:p w14:paraId="7B91F64C">
      <w:r>
        <w:rPr>
          <w:rFonts w:hint="eastAsia"/>
          <w:lang w:val="en-US" w:eastAsia="zh-CN"/>
        </w:rPr>
        <w:t>入库流程:</w:t>
      </w:r>
    </w:p>
    <w:p w14:paraId="2F6FD33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5165" cy="4095750"/>
            <wp:effectExtent l="0" t="0" r="13335" b="0"/>
            <wp:docPr id="7" name="E657119C-6982-421D-8BA7-E74DEB70A7D9-1" descr="C:/Users/Administrator/AppData/Local/Temp/wps.twrFJi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657119C-6982-421D-8BA7-E74DEB70A7D9-1" descr="C:/Users/Administrator/AppData/Local/Temp/wps.twrFJiwp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7C737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出库流程:</w:t>
      </w:r>
      <w:bookmarkStart w:id="0" w:name="_GoBack"/>
      <w:bookmarkEnd w:id="0"/>
    </w:p>
    <w:p w14:paraId="5FF1B0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85795" cy="3620770"/>
            <wp:effectExtent l="0" t="0" r="0" b="0"/>
            <wp:docPr id="8" name="E657119C-6982-421D-8BA7-E74DEB70A7D9-2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657119C-6982-421D-8BA7-E74DEB70A7D9-2" descr="wp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2CC9">
      <w:pPr>
        <w:pStyle w:val="3"/>
        <w:rPr>
          <w:color w:val="auto"/>
        </w:rPr>
      </w:pPr>
      <w:r>
        <w:rPr>
          <w:rFonts w:ascii="微软雅黑" w:hAnsi="微软雅黑" w:eastAsia="微软雅黑"/>
          <w:color w:val="auto"/>
        </w:rPr>
        <w:t>3. 系统功能蓝图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584"/>
        <w:gridCol w:w="3608"/>
        <w:gridCol w:w="2695"/>
      </w:tblGrid>
      <w:tr w14:paraId="4ED9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shd w:val="clear" w:color="auto" w:fill="E8EEF5"/>
            <w:vAlign w:val="center"/>
          </w:tcPr>
          <w:p w14:paraId="5E2F4A0E">
            <w:pPr>
              <w:spacing w:after="0" w:line="240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b/>
                <w:bCs/>
                <w:sz w:val="19"/>
                <w:szCs w:val="19"/>
                <w:lang w:val="en-US" w:eastAsia="zh-CN"/>
              </w:rPr>
              <w:t>组件</w:t>
            </w:r>
          </w:p>
        </w:tc>
        <w:tc>
          <w:tcPr>
            <w:tcW w:w="1984" w:type="dxa"/>
            <w:shd w:val="clear" w:color="auto" w:fill="E8EEF5"/>
            <w:vAlign w:val="center"/>
          </w:tcPr>
          <w:p w14:paraId="601D752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19"/>
              </w:rPr>
              <w:t>现有组件/页面</w:t>
            </w:r>
          </w:p>
        </w:tc>
        <w:tc>
          <w:tcPr>
            <w:tcW w:w="4139" w:type="dxa"/>
            <w:shd w:val="clear" w:color="auto" w:fill="E8EEF5"/>
            <w:vAlign w:val="center"/>
          </w:tcPr>
          <w:p w14:paraId="2175B61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19"/>
              </w:rPr>
              <w:t>主要能力</w:t>
            </w:r>
          </w:p>
        </w:tc>
        <w:tc>
          <w:tcPr>
            <w:tcW w:w="2835" w:type="dxa"/>
            <w:shd w:val="clear" w:color="auto" w:fill="E8EEF5"/>
            <w:vAlign w:val="center"/>
          </w:tcPr>
          <w:p w14:paraId="30C918A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19"/>
              </w:rPr>
              <w:t>关键接口或数据</w:t>
            </w:r>
          </w:p>
        </w:tc>
      </w:tr>
      <w:tr w14:paraId="69D5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3778720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库存查询</w:t>
            </w:r>
          </w:p>
        </w:tc>
        <w:tc>
          <w:tcPr>
            <w:tcW w:w="1984" w:type="dxa"/>
            <w:vAlign w:val="center"/>
          </w:tcPr>
          <w:p w14:paraId="126AB1DD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InventoryQuery</w:t>
            </w:r>
          </w:p>
        </w:tc>
        <w:tc>
          <w:tcPr>
            <w:tcW w:w="4139" w:type="dxa"/>
            <w:vAlign w:val="center"/>
          </w:tcPr>
          <w:p w14:paraId="525E2DB9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按物料编码、名称、图号、库位查询库存；查看库存批次、库位明细、需求量明细、出入库记录；维护最低库存；导出库存。</w:t>
            </w:r>
          </w:p>
        </w:tc>
        <w:tc>
          <w:tcPr>
            <w:tcW w:w="2835" w:type="dxa"/>
            <w:vAlign w:val="center"/>
          </w:tcPr>
          <w:p w14:paraId="304913C2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仓储管理_库存查询_查询；库存查询_物料出入库记录_查询；仓储管理_报缺补货_需求量明细_查询</w:t>
            </w:r>
          </w:p>
        </w:tc>
      </w:tr>
      <w:tr w14:paraId="6AB0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330D58C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物料入库</w:t>
            </w:r>
          </w:p>
        </w:tc>
        <w:tc>
          <w:tcPr>
            <w:tcW w:w="1984" w:type="dxa"/>
            <w:vAlign w:val="center"/>
          </w:tcPr>
          <w:p w14:paraId="01DE11FB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PurchasePartsStorage</w:t>
            </w:r>
          </w:p>
        </w:tc>
        <w:tc>
          <w:tcPr>
            <w:tcW w:w="4139" w:type="dxa"/>
            <w:vAlign w:val="center"/>
          </w:tcPr>
          <w:p w14:paraId="71E25FB0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采购入库、自制件入库、外协到货、退料入库；选择库位、打印入库单/条码。</w:t>
            </w:r>
          </w:p>
        </w:tc>
        <w:tc>
          <w:tcPr>
            <w:tcW w:w="2835" w:type="dxa"/>
            <w:vAlign w:val="center"/>
          </w:tcPr>
          <w:p w14:paraId="1FA1C3B5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仓储管理_采购件入库_循环执行；仓储管理_自制件入库_循环执行；仓储管理_外协到货_查询</w:t>
            </w:r>
          </w:p>
        </w:tc>
      </w:tr>
      <w:tr w14:paraId="5638B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666375F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入库记录与退货</w:t>
            </w:r>
          </w:p>
        </w:tc>
        <w:tc>
          <w:tcPr>
            <w:tcW w:w="1984" w:type="dxa"/>
            <w:vAlign w:val="center"/>
          </w:tcPr>
          <w:p w14:paraId="1E457D98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WarehousingRecord、ReturnRecord</w:t>
            </w:r>
          </w:p>
        </w:tc>
        <w:tc>
          <w:tcPr>
            <w:tcW w:w="4139" w:type="dxa"/>
            <w:vAlign w:val="center"/>
          </w:tcPr>
          <w:p w14:paraId="4258ABA7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查看入库记录、打印入库单、执行退货、查看/打印退货记录。</w:t>
            </w:r>
          </w:p>
        </w:tc>
        <w:tc>
          <w:tcPr>
            <w:tcW w:w="2835" w:type="dxa"/>
            <w:vAlign w:val="center"/>
          </w:tcPr>
          <w:p w14:paraId="47D5E2FA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仓储管理_入库记录_退货入库；仓储管理_入库记录退货_条件查询</w:t>
            </w:r>
          </w:p>
        </w:tc>
      </w:tr>
      <w:tr w14:paraId="70B0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45D1040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物料出库</w:t>
            </w:r>
          </w:p>
        </w:tc>
        <w:tc>
          <w:tcPr>
            <w:tcW w:w="1984" w:type="dxa"/>
            <w:vAlign w:val="center"/>
          </w:tcPr>
          <w:p w14:paraId="1B59C006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MaterialRequisition、OutboundDetails</w:t>
            </w:r>
          </w:p>
        </w:tc>
        <w:tc>
          <w:tcPr>
            <w:tcW w:w="4139" w:type="dxa"/>
            <w:vAlign w:val="center"/>
          </w:tcPr>
          <w:p w14:paraId="259C2EBE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按领料单/明细选择批次和库位出库，支持耗材出库、退回、打印出库单。</w:t>
            </w:r>
          </w:p>
        </w:tc>
        <w:tc>
          <w:tcPr>
            <w:tcW w:w="2835" w:type="dxa"/>
            <w:vAlign w:val="center"/>
          </w:tcPr>
          <w:p w14:paraId="261504DB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仓储管理_物料出库_新；仓储管理_出库；仓储管理_耗材出库</w:t>
            </w:r>
          </w:p>
        </w:tc>
      </w:tr>
      <w:tr w14:paraId="5066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4F45850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出库记录</w:t>
            </w:r>
          </w:p>
        </w:tc>
        <w:tc>
          <w:tcPr>
            <w:tcW w:w="1984" w:type="dxa"/>
            <w:vAlign w:val="center"/>
          </w:tcPr>
          <w:p w14:paraId="70AA56A9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PurchaseOutRecord</w:t>
            </w:r>
          </w:p>
        </w:tc>
        <w:tc>
          <w:tcPr>
            <w:tcW w:w="4139" w:type="dxa"/>
            <w:vAlign w:val="center"/>
          </w:tcPr>
          <w:p w14:paraId="1C9C4BEA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查询出库记录，退料入库，必要时撤回出库。</w:t>
            </w:r>
          </w:p>
        </w:tc>
        <w:tc>
          <w:tcPr>
            <w:tcW w:w="2835" w:type="dxa"/>
            <w:vAlign w:val="center"/>
          </w:tcPr>
          <w:p w14:paraId="7560D73D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仓储管理_出库记录_查询；仓储管理_退料入库_执行</w:t>
            </w:r>
          </w:p>
        </w:tc>
      </w:tr>
      <w:tr w14:paraId="71133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2A9FB76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报缺补货</w:t>
            </w:r>
          </w:p>
        </w:tc>
        <w:tc>
          <w:tcPr>
            <w:tcW w:w="1984" w:type="dxa"/>
            <w:vAlign w:val="center"/>
          </w:tcPr>
          <w:p w14:paraId="4214137C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Replenishment、ReplenishmentQuery、NewReplenishmentQuery</w:t>
            </w:r>
          </w:p>
        </w:tc>
        <w:tc>
          <w:tcPr>
            <w:tcW w:w="4139" w:type="dxa"/>
            <w:vAlign w:val="center"/>
          </w:tcPr>
          <w:p w14:paraId="1BCECB6D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按库存、需求、安全库存发起补货；外购件/自制件补货单；查询补货状态；支持撤销/打回。</w:t>
            </w:r>
          </w:p>
        </w:tc>
        <w:tc>
          <w:tcPr>
            <w:tcW w:w="2835" w:type="dxa"/>
            <w:vAlign w:val="center"/>
          </w:tcPr>
          <w:p w14:paraId="2D574F95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报缺补货_提交；仓储管理_补货信息_查询；仓储管理_补货件查询</w:t>
            </w:r>
          </w:p>
        </w:tc>
      </w:tr>
      <w:tr w14:paraId="2ED11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242AF68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外协调拨</w:t>
            </w:r>
          </w:p>
        </w:tc>
        <w:tc>
          <w:tcPr>
            <w:tcW w:w="1984" w:type="dxa"/>
            <w:vAlign w:val="center"/>
          </w:tcPr>
          <w:p w14:paraId="5219D274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OutsourcingAllocation、TransferQuery</w:t>
            </w:r>
          </w:p>
        </w:tc>
        <w:tc>
          <w:tcPr>
            <w:tcW w:w="4139" w:type="dxa"/>
            <w:vAlign w:val="center"/>
          </w:tcPr>
          <w:p w14:paraId="5D78D4D6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建立外协调拨单，选择需外协零件，提交调拨，查询调拨单/明细/到货。</w:t>
            </w:r>
          </w:p>
        </w:tc>
        <w:tc>
          <w:tcPr>
            <w:tcW w:w="2835" w:type="dxa"/>
            <w:vAlign w:val="center"/>
          </w:tcPr>
          <w:p w14:paraId="7CEB9CA8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仓储管理_外协调拨_增加；仓储管理_外协调拨_提交新；仓储管理_外协调拨单明细_查询</w:t>
            </w:r>
          </w:p>
        </w:tc>
      </w:tr>
      <w:tr w14:paraId="1080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2539805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库存盘点</w:t>
            </w:r>
          </w:p>
        </w:tc>
        <w:tc>
          <w:tcPr>
            <w:tcW w:w="1984" w:type="dxa"/>
            <w:vAlign w:val="center"/>
          </w:tcPr>
          <w:p w14:paraId="0BF7BCA5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InventoryCheck、InventoryRecord</w:t>
            </w:r>
          </w:p>
        </w:tc>
        <w:tc>
          <w:tcPr>
            <w:tcW w:w="4139" w:type="dxa"/>
            <w:vAlign w:val="center"/>
          </w:tcPr>
          <w:p w14:paraId="4D21B99F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查询盘点库存；新增物料/通用件存货；编辑库存和库位；导入盘点预校验/批量提交；库存调拨；打印条码；查询盘点记录。</w:t>
            </w:r>
          </w:p>
        </w:tc>
        <w:tc>
          <w:tcPr>
            <w:tcW w:w="2835" w:type="dxa"/>
            <w:vAlign w:val="center"/>
          </w:tcPr>
          <w:p w14:paraId="70A7FA41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仓储管理_库存盘点_查询；仓储管理_库存盘点_导入盘点_预校验；仓储管理_库存盘点_库存调拨</w:t>
            </w:r>
          </w:p>
        </w:tc>
      </w:tr>
      <w:tr w14:paraId="14C44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292F0FA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库位维护</w:t>
            </w:r>
          </w:p>
        </w:tc>
        <w:tc>
          <w:tcPr>
            <w:tcW w:w="1984" w:type="dxa"/>
            <w:vAlign w:val="center"/>
          </w:tcPr>
          <w:p w14:paraId="4FF9EB94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LocationManagement、MaterialLocation</w:t>
            </w:r>
          </w:p>
        </w:tc>
        <w:tc>
          <w:tcPr>
            <w:tcW w:w="4139" w:type="dxa"/>
            <w:vAlign w:val="center"/>
          </w:tcPr>
          <w:p w14:paraId="70A5D8F7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新增/编辑/打印库位；维护或批量导入物料建议库位；查询物料库位清单。</w:t>
            </w:r>
          </w:p>
        </w:tc>
        <w:tc>
          <w:tcPr>
            <w:tcW w:w="2835" w:type="dxa"/>
            <w:vAlign w:val="center"/>
          </w:tcPr>
          <w:p w14:paraId="20ADDE7C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仓储管理_库位_查询；仓储管理_库位_增加数据；仓储管理_物料库位_导入修改库位_预校验</w:t>
            </w:r>
          </w:p>
        </w:tc>
      </w:tr>
      <w:tr w14:paraId="6720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051FB1D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可视化与汇总</w:t>
            </w:r>
          </w:p>
        </w:tc>
        <w:tc>
          <w:tcPr>
            <w:tcW w:w="1984" w:type="dxa"/>
            <w:vAlign w:val="center"/>
          </w:tcPr>
          <w:p w14:paraId="0F06E355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WarehouseVisualization、ThirdFloorWarehouse、WarehouseSummary</w:t>
            </w:r>
          </w:p>
        </w:tc>
        <w:tc>
          <w:tcPr>
            <w:tcW w:w="4139" w:type="dxa"/>
            <w:vAlign w:val="center"/>
          </w:tcPr>
          <w:p w14:paraId="2E791F9B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立库、三楼仓库库位矩阵；状态图例；库位物料明细；仓储任务汇总。</w:t>
            </w:r>
          </w:p>
        </w:tc>
        <w:tc>
          <w:tcPr>
            <w:tcW w:w="2835" w:type="dxa"/>
            <w:vAlign w:val="center"/>
          </w:tcPr>
          <w:p w14:paraId="1C358433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GetPositionView；仓储管理_三楼仓库库位_查询数据；仓储管理_三楼仓库库位物料_查询数据</w:t>
            </w:r>
          </w:p>
        </w:tc>
      </w:tr>
      <w:tr w14:paraId="3374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 w14:paraId="10B587C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 w:val="0"/>
                <w:sz w:val="19"/>
              </w:rPr>
              <w:t>模具与外协厂家</w:t>
            </w:r>
          </w:p>
        </w:tc>
        <w:tc>
          <w:tcPr>
            <w:tcW w:w="1984" w:type="dxa"/>
            <w:vAlign w:val="center"/>
          </w:tcPr>
          <w:p w14:paraId="14C01C98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MoldManagement、OutFactoryMaintenance</w:t>
            </w:r>
          </w:p>
        </w:tc>
        <w:tc>
          <w:tcPr>
            <w:tcW w:w="4139" w:type="dxa"/>
            <w:vAlign w:val="center"/>
          </w:tcPr>
          <w:p w14:paraId="7CEF53EF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模具定制/维修/外协记录及图片；外协厂家资料维护。</w:t>
            </w:r>
          </w:p>
        </w:tc>
        <w:tc>
          <w:tcPr>
            <w:tcW w:w="2835" w:type="dxa"/>
            <w:vAlign w:val="center"/>
          </w:tcPr>
          <w:p w14:paraId="6531F78E">
            <w:pPr>
              <w:spacing w:after="0" w:line="240" w:lineRule="auto"/>
              <w:jc w:val="left"/>
            </w:pPr>
            <w:r>
              <w:rPr>
                <w:rFonts w:ascii="微软雅黑" w:hAnsi="微软雅黑" w:eastAsia="微软雅黑"/>
                <w:b w:val="0"/>
                <w:sz w:val="19"/>
              </w:rPr>
              <w:t>仓储管理_模具记录_查询；技术中心_技术确认_外协厂家_查询数据</w:t>
            </w:r>
          </w:p>
        </w:tc>
      </w:tr>
    </w:tbl>
    <w:p w14:paraId="750F8745"/>
    <w:p w14:paraId="55AC64D4">
      <w:pPr>
        <w:pStyle w:val="3"/>
        <w:rPr>
          <w:color w:val="auto"/>
        </w:rPr>
      </w:pPr>
      <w:r>
        <w:rPr>
          <w:rFonts w:ascii="微软雅黑" w:hAnsi="微软雅黑" w:eastAsia="微软雅黑"/>
          <w:color w:val="auto"/>
        </w:rPr>
        <w:t>4. 核心数据口径</w:t>
      </w:r>
    </w:p>
    <w:p w14:paraId="4B96E50B">
      <w:pPr>
        <w:pStyle w:val="16"/>
        <w:spacing w:after="60"/>
      </w:pPr>
      <w:r>
        <w:rPr>
          <w:rFonts w:ascii="微软雅黑" w:hAnsi="微软雅黑" w:eastAsia="微软雅黑"/>
          <w:sz w:val="21"/>
        </w:rPr>
        <w:t>库存数：库存查询主表应显示物料总库存，不应被单一库位库存覆盖。</w:t>
      </w:r>
    </w:p>
    <w:p w14:paraId="45A14D47">
      <w:pPr>
        <w:pStyle w:val="16"/>
        <w:spacing w:after="60"/>
      </w:pPr>
      <w:r>
        <w:rPr>
          <w:rFonts w:ascii="微软雅黑" w:hAnsi="微软雅黑" w:eastAsia="微软雅黑"/>
          <w:sz w:val="21"/>
        </w:rPr>
        <w:t>库位库存：以 库存管理_物料与货位对照表 或半成品对应货位表中的货位存量为准。</w:t>
      </w:r>
    </w:p>
    <w:p w14:paraId="7C6B226F">
      <w:pPr>
        <w:pStyle w:val="16"/>
        <w:spacing w:after="60"/>
      </w:pPr>
      <w:r>
        <w:rPr>
          <w:rFonts w:ascii="微软雅黑" w:hAnsi="微软雅黑" w:eastAsia="微软雅黑"/>
          <w:sz w:val="21"/>
        </w:rPr>
        <w:t>主库位展示：库存查询主表可显示库存数最多的库位作为优先定位库位，点击后必须能查看全部有库存库位明细。</w:t>
      </w:r>
    </w:p>
    <w:p w14:paraId="5A1DD72C">
      <w:pPr>
        <w:pStyle w:val="16"/>
        <w:spacing w:after="60"/>
      </w:pPr>
      <w:r>
        <w:rPr>
          <w:rFonts w:ascii="微软雅黑" w:hAnsi="微软雅黑" w:eastAsia="微软雅黑"/>
          <w:sz w:val="21"/>
        </w:rPr>
        <w:t>需求量：库存查询的需求数来源于未完成订单、领料单明细、临时领料等需求明细；已完成、待发货且部件全完成、历史挂起订单应清理或排除，防止虚增需求。</w:t>
      </w:r>
    </w:p>
    <w:p w14:paraId="6920862E">
      <w:pPr>
        <w:pStyle w:val="16"/>
        <w:spacing w:after="60"/>
      </w:pPr>
      <w:r>
        <w:rPr>
          <w:rFonts w:ascii="微软雅黑" w:hAnsi="微软雅黑" w:eastAsia="微软雅黑"/>
          <w:sz w:val="21"/>
        </w:rPr>
        <w:t>可用库存：建议口径为库存总数 - 有效需求量 - 已锁定/预占数量；当前项目中页面已有库存、需求量、可用库存、加工中、采购中、待入库等列，应保持口径一致。</w:t>
      </w:r>
    </w:p>
    <w:p w14:paraId="0E01D005">
      <w:pPr>
        <w:pStyle w:val="16"/>
        <w:spacing w:after="60"/>
      </w:pPr>
      <w:r>
        <w:rPr>
          <w:rFonts w:ascii="微软雅黑" w:hAnsi="微软雅黑" w:eastAsia="微软雅黑"/>
          <w:sz w:val="21"/>
        </w:rPr>
        <w:t>批次：采购入库、自制件入库、盘点调拨都应尽量保留批次编号；盘点调拨遇无批次记录时，项目 SQL 已采用日期 + PD + 原库存记录流水号生成盘点批次。</w:t>
      </w:r>
    </w:p>
    <w:p w14:paraId="72FC405C">
      <w:pPr>
        <w:pStyle w:val="3"/>
        <w:rPr>
          <w:color w:val="auto"/>
        </w:rPr>
      </w:pPr>
      <w:r>
        <w:rPr>
          <w:rFonts w:ascii="微软雅黑" w:hAnsi="微软雅黑" w:eastAsia="微软雅黑"/>
          <w:color w:val="auto"/>
        </w:rPr>
        <w:t>5. 业务流程与控制要求</w:t>
      </w:r>
    </w:p>
    <w:p w14:paraId="2832097F">
      <w:pPr>
        <w:jc w:val="center"/>
      </w:pPr>
      <w:r>
        <w:drawing>
          <wp:inline distT="0" distB="0" distL="114300" distR="114300">
            <wp:extent cx="5394960" cy="5551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rcRect b="546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E28C"/>
    <w:p w14:paraId="36FC249B">
      <w:pPr>
        <w:jc w:val="center"/>
      </w:pPr>
      <w:r>
        <w:drawing>
          <wp:inline distT="0" distB="0" distL="114300" distR="114300">
            <wp:extent cx="5394960" cy="5545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rcRect b="555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585D2"/>
    <w:p w14:paraId="042BEFC5">
      <w:pPr>
        <w:jc w:val="center"/>
      </w:pPr>
      <w:r>
        <w:drawing>
          <wp:inline distT="0" distB="0" distL="114300" distR="114300">
            <wp:extent cx="5394960" cy="55956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rcRect b="470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5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1F6B"/>
    <w:p w14:paraId="39D75D6B">
      <w:pPr>
        <w:jc w:val="center"/>
      </w:pPr>
      <w:r>
        <w:drawing>
          <wp:inline distT="0" distB="0" distL="114300" distR="114300">
            <wp:extent cx="5394960" cy="55454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rcRect b="555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477D"/>
    <w:p w14:paraId="234C421E">
      <w:pPr>
        <w:jc w:val="center"/>
      </w:pPr>
      <w:r>
        <w:drawing>
          <wp:inline distT="0" distB="0" distL="114300" distR="114300">
            <wp:extent cx="5394960" cy="55238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rcRect b="5926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ADC5"/>
    <w:p w14:paraId="5721B6F3">
      <w:pPr>
        <w:jc w:val="center"/>
      </w:pPr>
      <w:r>
        <w:drawing>
          <wp:inline distT="0" distB="0" distL="114300" distR="114300">
            <wp:extent cx="5394960" cy="55740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rcRect b="507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18022"/>
    <w:p w14:paraId="0F969FE7">
      <w:pPr>
        <w:pStyle w:val="3"/>
        <w:rPr>
          <w:color w:val="auto"/>
        </w:rPr>
      </w:pPr>
      <w:r>
        <w:rPr>
          <w:rFonts w:ascii="微软雅黑" w:hAnsi="微软雅黑" w:eastAsia="微软雅黑"/>
          <w:color w:val="auto"/>
        </w:rPr>
        <w:t>6. 各流程详细规则</w:t>
      </w:r>
    </w:p>
    <w:p w14:paraId="2D6E0FEA">
      <w:pPr>
        <w:pStyle w:val="4"/>
      </w:pPr>
      <w:r>
        <w:rPr>
          <w:rFonts w:ascii="微软雅黑" w:hAnsi="微软雅黑" w:eastAsia="微软雅黑"/>
          <w:color w:val="auto"/>
        </w:rPr>
        <w:t>6.1 入库管理</w:t>
      </w:r>
    </w:p>
    <w:p w14:paraId="528FB194">
      <w:pPr>
        <w:pStyle w:val="16"/>
        <w:spacing w:after="60"/>
      </w:pPr>
      <w:r>
        <w:rPr>
          <w:rFonts w:ascii="微软雅黑" w:hAnsi="微软雅黑" w:eastAsia="微软雅黑"/>
          <w:sz w:val="21"/>
        </w:rPr>
        <w:t>采购入库、自制件入库、外协到货应统一要求选择库位；未选择库位不允许提交。</w:t>
      </w:r>
    </w:p>
    <w:p w14:paraId="234DE770">
      <w:pPr>
        <w:pStyle w:val="16"/>
        <w:spacing w:after="60"/>
      </w:pPr>
      <w:r>
        <w:rPr>
          <w:rFonts w:ascii="微软雅黑" w:hAnsi="微软雅黑" w:eastAsia="微软雅黑"/>
          <w:sz w:val="21"/>
        </w:rPr>
        <w:t>同一物料已有真实库存库位时，入库页面优先展示已有库存库位及库存数量；无库存库位时展示全库位或建议库位。</w:t>
      </w:r>
    </w:p>
    <w:p w14:paraId="12712D74">
      <w:pPr>
        <w:pStyle w:val="16"/>
        <w:spacing w:after="60"/>
      </w:pPr>
      <w:r>
        <w:rPr>
          <w:rFonts w:ascii="微软雅黑" w:hAnsi="微软雅黑" w:eastAsia="微软雅黑"/>
          <w:sz w:val="21"/>
        </w:rPr>
        <w:t>入库成功必须同步写入入库记录、库存累计表、物料与货位对照表，并保留批次、供应商、合同或订单来源。</w:t>
      </w:r>
    </w:p>
    <w:p w14:paraId="7F29D5A6">
      <w:pPr>
        <w:pStyle w:val="16"/>
        <w:spacing w:after="60"/>
      </w:pPr>
      <w:r>
        <w:rPr>
          <w:rFonts w:ascii="微软雅黑" w:hAnsi="微软雅黑" w:eastAsia="微软雅黑"/>
          <w:sz w:val="21"/>
        </w:rPr>
        <w:t>打印入库单、条码时应以本次入库记录为来源，不能用主档信息替代实际入库信息。</w:t>
      </w:r>
    </w:p>
    <w:p w14:paraId="6FCF8E1E">
      <w:pPr>
        <w:pStyle w:val="4"/>
        <w:rPr>
          <w:color w:val="auto"/>
        </w:rPr>
      </w:pPr>
      <w:r>
        <w:rPr>
          <w:rFonts w:ascii="微软雅黑" w:hAnsi="微软雅黑" w:eastAsia="微软雅黑"/>
          <w:color w:val="auto"/>
        </w:rPr>
        <w:t>6.2 出库与退料</w:t>
      </w:r>
    </w:p>
    <w:p w14:paraId="262D6866">
      <w:pPr>
        <w:pStyle w:val="16"/>
        <w:spacing w:after="60"/>
      </w:pPr>
      <w:r>
        <w:rPr>
          <w:rFonts w:ascii="微软雅黑" w:hAnsi="微软雅黑" w:eastAsia="微软雅黑"/>
          <w:sz w:val="21"/>
        </w:rPr>
        <w:t>出库以领料单明细为依据，需明确领料单号、订单号、物料、申请数、已领数、本次领用、批次和库位。</w:t>
      </w:r>
    </w:p>
    <w:p w14:paraId="37327B8E">
      <w:pPr>
        <w:pStyle w:val="16"/>
        <w:spacing w:after="60"/>
      </w:pPr>
      <w:r>
        <w:rPr>
          <w:rFonts w:ascii="微软雅黑" w:hAnsi="微软雅黑" w:eastAsia="微软雅黑"/>
          <w:sz w:val="21"/>
        </w:rPr>
        <w:t>出库扣减必须定位到具体批次/库位库存，扣减后生成出库记录。</w:t>
      </w:r>
    </w:p>
    <w:p w14:paraId="5CF5C5A8">
      <w:pPr>
        <w:pStyle w:val="16"/>
        <w:spacing w:after="60"/>
      </w:pPr>
      <w:r>
        <w:rPr>
          <w:rFonts w:ascii="微软雅黑" w:hAnsi="微软雅黑" w:eastAsia="微软雅黑"/>
          <w:sz w:val="21"/>
        </w:rPr>
        <w:t>退料入库应关联原出库记录，优先回到原出库库位或由仓库确认退回库位，避免退料造成库存漂移。</w:t>
      </w:r>
    </w:p>
    <w:p w14:paraId="143D8D76">
      <w:pPr>
        <w:pStyle w:val="16"/>
        <w:spacing w:after="60"/>
      </w:pPr>
      <w:r>
        <w:rPr>
          <w:rFonts w:ascii="微软雅黑" w:hAnsi="微软雅黑" w:eastAsia="微软雅黑"/>
          <w:sz w:val="21"/>
        </w:rPr>
        <w:t>出库撤回或退料入库属于库存增加类动作，应与出库记录回写放在事务中处理。</w:t>
      </w:r>
    </w:p>
    <w:p w14:paraId="033C0691">
      <w:pPr>
        <w:pStyle w:val="4"/>
        <w:rPr>
          <w:color w:val="auto"/>
        </w:rPr>
      </w:pPr>
      <w:r>
        <w:rPr>
          <w:rFonts w:ascii="微软雅黑" w:hAnsi="微软雅黑" w:eastAsia="微软雅黑"/>
          <w:color w:val="auto"/>
        </w:rPr>
        <w:t>6.3 退货管理</w:t>
      </w:r>
    </w:p>
    <w:p w14:paraId="740D1D57">
      <w:pPr>
        <w:pStyle w:val="16"/>
        <w:spacing w:after="60"/>
      </w:pPr>
      <w:r>
        <w:rPr>
          <w:rFonts w:ascii="微软雅黑" w:hAnsi="微软雅黑" w:eastAsia="微软雅黑"/>
          <w:sz w:val="21"/>
        </w:rPr>
        <w:t>退货必须从入库记录发起，参数必须包含入库记录流水号。</w:t>
      </w:r>
    </w:p>
    <w:p w14:paraId="75D85B89">
      <w:pPr>
        <w:pStyle w:val="16"/>
        <w:spacing w:after="60"/>
      </w:pPr>
      <w:r>
        <w:rPr>
          <w:rFonts w:ascii="微软雅黑" w:hAnsi="微软雅黑" w:eastAsia="微软雅黑"/>
          <w:sz w:val="21"/>
        </w:rPr>
        <w:t>后端通过入库记录流水号反查原货位流水号，禁止只按物料、合同、批次、时间推断库位。</w:t>
      </w:r>
    </w:p>
    <w:p w14:paraId="516F8CDA">
      <w:pPr>
        <w:pStyle w:val="16"/>
        <w:spacing w:after="60"/>
      </w:pPr>
      <w:r>
        <w:rPr>
          <w:rFonts w:ascii="微软雅黑" w:hAnsi="微软雅黑" w:eastAsia="微软雅黑"/>
          <w:sz w:val="21"/>
        </w:rPr>
        <w:t>对应库位库存不足或找不到时，退货必须失败并回滚。</w:t>
      </w:r>
    </w:p>
    <w:p w14:paraId="4DD480E2">
      <w:pPr>
        <w:pStyle w:val="16"/>
        <w:spacing w:after="60"/>
      </w:pPr>
      <w:r>
        <w:rPr>
          <w:rFonts w:ascii="微软雅黑" w:hAnsi="微软雅黑" w:eastAsia="微软雅黑"/>
          <w:sz w:val="21"/>
        </w:rPr>
        <w:t>采购件、耗材、自制件退货均应同步扣减库存盘点中的对应库位库存。</w:t>
      </w:r>
    </w:p>
    <w:p w14:paraId="48DC822B">
      <w:pPr>
        <w:pStyle w:val="4"/>
        <w:rPr>
          <w:color w:val="auto"/>
        </w:rPr>
      </w:pPr>
      <w:r>
        <w:rPr>
          <w:rFonts w:ascii="微软雅黑" w:hAnsi="微软雅黑" w:eastAsia="微软雅黑"/>
          <w:color w:val="auto"/>
        </w:rPr>
        <w:t>6.4 库存盘点</w:t>
      </w:r>
    </w:p>
    <w:p w14:paraId="17E386F8">
      <w:pPr>
        <w:pStyle w:val="16"/>
        <w:spacing w:after="60"/>
      </w:pPr>
      <w:r>
        <w:rPr>
          <w:rFonts w:ascii="微软雅黑" w:hAnsi="微软雅黑" w:eastAsia="微软雅黑"/>
          <w:sz w:val="21"/>
        </w:rPr>
        <w:t>盘点前确定范围：全库、库房、库位区间、物料类别、重点物料或异常库存。</w:t>
      </w:r>
    </w:p>
    <w:p w14:paraId="259C7431">
      <w:pPr>
        <w:pStyle w:val="16"/>
        <w:spacing w:after="60"/>
      </w:pPr>
      <w:r>
        <w:rPr>
          <w:rFonts w:ascii="微软雅黑" w:hAnsi="微软雅黑" w:eastAsia="微软雅黑"/>
          <w:sz w:val="21"/>
        </w:rPr>
        <w:t>盘点期间采用动态冻结：不完全禁止业务出入库，但必须记录盘点期间库存变化，用于差异回算。</w:t>
      </w:r>
    </w:p>
    <w:p w14:paraId="50799946">
      <w:pPr>
        <w:pStyle w:val="16"/>
        <w:spacing w:after="60"/>
      </w:pPr>
      <w:r>
        <w:rPr>
          <w:rFonts w:ascii="微软雅黑" w:hAnsi="微软雅黑" w:eastAsia="微软雅黑"/>
          <w:sz w:val="21"/>
        </w:rPr>
        <w:t>导入盘点前必须预校验：物料编码、库位、数量、批次、重复行、未知库位、负数等。</w:t>
      </w:r>
    </w:p>
    <w:p w14:paraId="047A9CBE">
      <w:pPr>
        <w:pStyle w:val="16"/>
        <w:spacing w:after="60"/>
      </w:pPr>
      <w:r>
        <w:rPr>
          <w:rFonts w:ascii="微软雅黑" w:hAnsi="微软雅黑" w:eastAsia="微软雅黑"/>
          <w:sz w:val="21"/>
        </w:rPr>
        <w:t>盘点提交后系统生成差异：账面库存、盘点库存、差异数、差异原因、处理人、处理时间。</w:t>
      </w:r>
    </w:p>
    <w:p w14:paraId="06A81E63">
      <w:pPr>
        <w:pStyle w:val="16"/>
        <w:spacing w:after="60"/>
      </w:pPr>
      <w:r>
        <w:rPr>
          <w:rFonts w:ascii="微软雅黑" w:hAnsi="微软雅黑" w:eastAsia="微软雅黑"/>
          <w:sz w:val="21"/>
        </w:rPr>
        <w:t>盘点调整应写入盘点记录，不允许无记录直接改库存。</w:t>
      </w:r>
    </w:p>
    <w:p w14:paraId="31E43B01">
      <w:pPr>
        <w:pStyle w:val="4"/>
        <w:rPr>
          <w:color w:val="auto"/>
        </w:rPr>
      </w:pPr>
      <w:r>
        <w:rPr>
          <w:rFonts w:ascii="微软雅黑" w:hAnsi="微软雅黑" w:eastAsia="微软雅黑"/>
          <w:color w:val="auto"/>
        </w:rPr>
        <w:t>6.5 库存调拨</w:t>
      </w:r>
    </w:p>
    <w:p w14:paraId="6175E7CB">
      <w:pPr>
        <w:pStyle w:val="16"/>
        <w:spacing w:after="60"/>
      </w:pPr>
      <w:r>
        <w:rPr>
          <w:rFonts w:ascii="微软雅黑" w:hAnsi="微软雅黑" w:eastAsia="微软雅黑"/>
          <w:sz w:val="21"/>
        </w:rPr>
        <w:t>盘点调拨适用于库位库存纠偏和同物料拆分库位，不等同于外协调拨单。</w:t>
      </w:r>
    </w:p>
    <w:p w14:paraId="3A8648DD">
      <w:pPr>
        <w:pStyle w:val="16"/>
        <w:spacing w:after="60"/>
      </w:pPr>
      <w:r>
        <w:rPr>
          <w:rFonts w:ascii="微软雅黑" w:hAnsi="微软雅黑" w:eastAsia="微软雅黑"/>
          <w:sz w:val="21"/>
        </w:rPr>
        <w:t>调拨数量必须满足 0 &lt; 调拨数量 &lt;= 原库位库存。</w:t>
      </w:r>
    </w:p>
    <w:p w14:paraId="68A8694A">
      <w:pPr>
        <w:pStyle w:val="16"/>
        <w:spacing w:after="60"/>
      </w:pPr>
      <w:r>
        <w:rPr>
          <w:rFonts w:ascii="微软雅黑" w:hAnsi="微软雅黑" w:eastAsia="微软雅黑"/>
          <w:sz w:val="21"/>
        </w:rPr>
        <w:t>目标库位不能为空，且不能等于原库位。</w:t>
      </w:r>
    </w:p>
    <w:p w14:paraId="07E9DE7B">
      <w:pPr>
        <w:pStyle w:val="16"/>
        <w:spacing w:after="60"/>
      </w:pPr>
      <w:r>
        <w:rPr>
          <w:rFonts w:ascii="微软雅黑" w:hAnsi="微软雅黑" w:eastAsia="微软雅黑"/>
          <w:sz w:val="21"/>
        </w:rPr>
        <w:t>后端接口 仓储管理_库存盘点_库存调拨 已按事务处理原库位扣减、目标库位增加、累计库存回写和调拨记录。</w:t>
      </w:r>
    </w:p>
    <w:p w14:paraId="46E48538">
      <w:pPr>
        <w:pStyle w:val="16"/>
        <w:spacing w:after="60"/>
      </w:pPr>
      <w:r>
        <w:rPr>
          <w:rFonts w:ascii="微软雅黑" w:hAnsi="微软雅黑" w:eastAsia="微软雅黑"/>
          <w:sz w:val="21"/>
        </w:rPr>
        <w:t>原库位调拨后为 0 时建议保留记录，查询层可决定是否隐藏 0 库存。</w:t>
      </w:r>
    </w:p>
    <w:p w14:paraId="780F3828">
      <w:pPr>
        <w:pStyle w:val="4"/>
        <w:rPr>
          <w:color w:val="auto"/>
        </w:rPr>
      </w:pPr>
      <w:r>
        <w:rPr>
          <w:rFonts w:ascii="微软雅黑" w:hAnsi="微软雅黑" w:eastAsia="微软雅黑"/>
          <w:color w:val="auto"/>
        </w:rPr>
        <w:t>6.6 报缺补货</w:t>
      </w:r>
    </w:p>
    <w:p w14:paraId="05E7EDC4">
      <w:pPr>
        <w:pStyle w:val="16"/>
        <w:spacing w:after="60"/>
      </w:pPr>
      <w:r>
        <w:rPr>
          <w:rFonts w:ascii="微软雅黑" w:hAnsi="微软雅黑" w:eastAsia="微软雅黑"/>
          <w:sz w:val="21"/>
        </w:rPr>
        <w:t>补货来源应基于可用库存、安全库存、最低库存、订单需求、毛坯需求和人工报缺。</w:t>
      </w:r>
    </w:p>
    <w:p w14:paraId="7B6A8408">
      <w:pPr>
        <w:pStyle w:val="16"/>
        <w:spacing w:after="60"/>
      </w:pPr>
      <w:r>
        <w:rPr>
          <w:rFonts w:ascii="微软雅黑" w:hAnsi="微软雅黑" w:eastAsia="微软雅黑"/>
          <w:sz w:val="21"/>
        </w:rPr>
        <w:t>补货单分外购件补货单、自制件补货单，按物料来源进入采购或生产处理。</w:t>
      </w:r>
    </w:p>
    <w:p w14:paraId="46DC9AAE">
      <w:pPr>
        <w:pStyle w:val="16"/>
        <w:spacing w:after="60"/>
      </w:pPr>
      <w:r>
        <w:rPr>
          <w:rFonts w:ascii="微软雅黑" w:hAnsi="微软雅黑" w:eastAsia="微软雅黑"/>
          <w:sz w:val="21"/>
        </w:rPr>
        <w:t>补货件查询应支持撤销，补货查询应跟踪补货明细、补货人、期限、状态和完成数量。</w:t>
      </w:r>
    </w:p>
    <w:p w14:paraId="5180C896">
      <w:pPr>
        <w:pStyle w:val="16"/>
        <w:spacing w:after="60"/>
      </w:pPr>
      <w:r>
        <w:rPr>
          <w:rFonts w:ascii="微软雅黑" w:hAnsi="微软雅黑" w:eastAsia="微软雅黑"/>
          <w:sz w:val="21"/>
        </w:rPr>
        <w:t>补货完成后通过入库关闭缺口，库存查询中的补货中、待入库、采购中等状态应及时回写。</w:t>
      </w:r>
    </w:p>
    <w:p w14:paraId="70C077F6">
      <w:pPr>
        <w:pStyle w:val="4"/>
        <w:rPr>
          <w:color w:val="auto"/>
        </w:rPr>
      </w:pPr>
      <w:r>
        <w:rPr>
          <w:rFonts w:ascii="微软雅黑" w:hAnsi="微软雅黑" w:eastAsia="微软雅黑"/>
          <w:color w:val="auto"/>
        </w:rPr>
        <w:t>6.7 外协调拨</w:t>
      </w:r>
    </w:p>
    <w:p w14:paraId="5BA78192">
      <w:pPr>
        <w:pStyle w:val="16"/>
        <w:spacing w:after="60"/>
      </w:pPr>
      <w:r>
        <w:rPr>
          <w:rFonts w:ascii="微软雅黑" w:hAnsi="微软雅黑" w:eastAsia="微软雅黑"/>
          <w:sz w:val="21"/>
        </w:rPr>
        <w:t>外协调拨用于发起需外厂加工的订单或零件，流程上属于带单据的外部加工流转。</w:t>
      </w:r>
    </w:p>
    <w:p w14:paraId="7BF54123">
      <w:pPr>
        <w:pStyle w:val="16"/>
        <w:spacing w:after="60"/>
      </w:pPr>
      <w:r>
        <w:rPr>
          <w:rFonts w:ascii="微软雅黑" w:hAnsi="微软雅黑" w:eastAsia="微软雅黑"/>
          <w:sz w:val="21"/>
        </w:rPr>
        <w:t>调拨单创建后选入需外协零件，提交后形成外协订单或调拨任务。</w:t>
      </w:r>
    </w:p>
    <w:p w14:paraId="452496F8">
      <w:pPr>
        <w:pStyle w:val="16"/>
        <w:spacing w:after="60"/>
      </w:pPr>
      <w:r>
        <w:rPr>
          <w:rFonts w:ascii="微软雅黑" w:hAnsi="微软雅黑" w:eastAsia="微软雅黑"/>
          <w:sz w:val="21"/>
        </w:rPr>
        <w:t>调拨查询用于查看调拨单、明细、状态、到货数和外协厂家。</w:t>
      </w:r>
    </w:p>
    <w:p w14:paraId="3BF91127">
      <w:pPr>
        <w:pStyle w:val="16"/>
        <w:spacing w:after="60"/>
      </w:pPr>
      <w:r>
        <w:rPr>
          <w:rFonts w:ascii="微软雅黑" w:hAnsi="微软雅黑" w:eastAsia="微软雅黑"/>
          <w:sz w:val="21"/>
        </w:rPr>
        <w:t>未提交或未到货调拨单允许按规则撤回；已到货或已入库记录不应直接删除，应走冲销或退回流程。</w:t>
      </w:r>
    </w:p>
    <w:p w14:paraId="3877FC03">
      <w:pPr>
        <w:spacing w:after="120" w:line="276" w:lineRule="auto"/>
      </w:pPr>
    </w:p>
    <w:sectPr>
      <w:footerReference r:id="rId5" w:type="default"/>
      <w:pgSz w:w="12240" w:h="15840"/>
      <w:pgMar w:top="1152" w:right="1224" w:bottom="1152" w:left="122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C1EDD">
    <w:pPr>
      <w:pStyle w:val="24"/>
      <w:jc w:val="center"/>
    </w:pPr>
    <w:r>
      <w:rPr>
        <w:rFonts w:ascii="微软雅黑" w:hAnsi="微软雅黑" w:eastAsia="微软雅黑"/>
        <w:sz w:val="18"/>
      </w:rPr>
      <w:t>JY1.0 库房管理文档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7E25BA"/>
    <w:multiLevelType w:val="singleLevel"/>
    <w:tmpl w:val="BA7E25BA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29144C"/>
    <w:rsid w:val="3F13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2E74B5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657119C-6982-421D-8BA7-E74DEB70A7D9-1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kRNMUpUZEVKVEpESlRJeVpXeGxiV1Z1ZEhNbE1qSWxNMEVsTjBJbE1qSjBWMkZ5Y214dFMwUnROalE1TkRJMUpUSXlKVE5CSlRkQ0pUSXlhV1FsTWpJbE0wRWxNakowVjJGeWNteHRTMFJ0TmpRNU5ESTFKVEl5SlRKREpUSXlibUZ0WlNVeU1pVXpRU1V5TW5OMFlYSjBKVEl5SlRKREpUSXlkR2wwYkdVbE1qSWxNMEVsTWpJbFJUVWxRa01sT0RBbFJUVWxRVGNsT0VJbE1rWWxSVGNsUWtJbE9UTWxSVFlsT1VRbE9VW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QyaDZWbEJUYVdwWWF6ZzNPVE14TWlVeU1pVTNSQ1V5UXlVM1FpVXlNbTVoYldVbE1qSWxNMEVsTWpJbFJUVWxPVEFsT0VRbFJUY2xRVGNsUWpBbE1qSWxNa01sTWpKMGVYQmxKVEl5SlROQkpUSXljM1J5YVc1bkpUSXlKVEpESlRJeWRtRnNkV1VsTWpJbE0wRWxNaklsTWpJbE1rTWxNakpqWVhSbFoyOXllU1V5TWlVelFTVXlNbVJsWm1GMWJIUWxNaklsTWtNbE1qSnBaQ1V5TWlVelFTVXlNazVHV2taQlExaHdRV0kwTnpJM056a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UVYwWndkV2xMZEhWb01EQTRNall3SlRJeUpUZEVKVEpESlRkQ0pUSXlibUZ0WlNVeU1pVXpRU1V5TWlWRk9DVkNSaVU1UlNWRk5pVTRSU1ZCTlNVeU1pVXlReVV5TW5SNWNHVWxNaklsTTBFbE1qSnNhVzVySlRJeUpUSkRKVEl5ZG1Gc2RXVWxNaklsTTBFbE1qSWxNaklsTWtNbE1qSmpZWFJsWjI5eWVTVXlNaVV6UVNVeU1tUmxabUYxYkhRbE1qSWxNa01sTWpKcFpDVXlNaVV6UVNVeU1tRkpjM1ZvWWtWdGNrWTRPVGt6TWpJbE1qSWxOMFFsTWtNbE4wSWxNakp1WVcxbEpUSXlKVE5CSlRJeUpVVTBKVUpGSlVKR0pVVTNKVUZESlVKQkpUSXlKVEpESlRJeWRIbHdaU1V5TWlVelFTVXlNbk4wY21sdVp5VXlNaVV5UXlVeU1uWmhiSFZsSlRJeUpUTkJKVEl5SlRJeUpUSkRKVEl5WTJGMFpXZHZjbmtsTWpJbE0wRWxNakprWldaaGRXeDBKVEl5SlRKREpUSXlhV1FsTWpJbE0wRWxNakowYTFCb1JFaERZMHBYTWprek9UY3lKVEl5SlRkRUpUVkVKVEpESlRJeWNISnZjSE1sTWpJbE0wRWxOMElsTWpKNEpUSXlKVE5CTkRjeExqRTFKVEpESlRJeWVTVXlNaVV6UVRJd0pUSkRKVEl5ZHlVeU1pVXpRVGszTGpjbE1rTWxNakpvSlRJeUpUTkJOVFFsTWtNbE1qSjZhVzVrWlhnbE1qSWxNMEV4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rMWhkR2d1YldsdUtIY2xNa05vS1NVeVJqTWxNaklsTWtNbE1qSjVKVEl5SlROQkpUSXlNQ1V5TWlVM1JDVXlReVUzUWlVeU1tRmpkR2x2YmlVeU1pVXpRU1V5TW14cGJtVWxNaklsTWtNbE1qSjRKVEl5SlROQkpUSXlkeTFOWVhSb0xtMXBiaWgzSlRKRGFDa2xNa1l6SlRJeUpUSkRKVEl5ZVNVeU1pVXpRU1V5TWpBbE1qSWxOMFFsTWtNbE4wSWxNakpoWTNScGIyNGxNaklsTTBFbE1qSmpkWEoyWlNVeU1pVXlReVV5TW5neEpUSXlKVE5CSlRJeWR5VXlRazFoZEdndWJXbHVLSGNsTWtOb0tTVXlSak1sTWtZekpUSXlKVEpESlRJeWVURWxNaklsTTBFbE1qSXdKVEl5SlRKREpUSXllRElsTWpJbE0wRWxNakozSlRKQ1RXRjBhQzV0YVc0b2R5VXlRMmdwSlRKR015VXlSak1sTWpJbE1rTWxNako1TWlVeU1pVXpRU1V5TW1nbE1qSWxNa01sTWpKNEpUSXlKVE5CSlRJeWR5MU5ZWFJvTG0xcGJpaDNKVEpEYUNrbE1rWXpKVEl5SlRKREpUSXllU1V5TWlVelFTVXlNbWdsTWpJbE4wUWxNa01sTjBJbE1qSmhZM1JwYjI0bE1qSWxNMEVsTWpKc2FXNWxKVEl5SlRKREpUSXllQ1V5TWlVelFTVXlNazFoZEdndWJXbHVLSGNsTWtOb0tTVXlSak1sTWpJbE1rTWxNako1SlRJeUpUTkJKVEl5YUNVeU1pVTNSQ1V5UXlVM1FpVXlNbUZqZEdsdmJpVXlNaVV6UVNVeU1tTjFjblpsSlRJeUpUSkRKVEl5ZURFbE1qSWxNMEVsTWpJdFRXRjBhQzV0YVc0b2R5VXlRMmdwSlRKR015VXlSak1sTWpJbE1rTWxNako1TVNVeU1pVXpRU1V5TW1nbE1qSWxNa01sTWpKNE1pVXlNaVV6UVNVeU1pMU5ZWFJvTG0xcGJpaDNKVEpEYUNrbE1rWXpKVEpHTXlVeU1pVXlReVV5TW5reUpUSXlKVE5CSlRJeU1DVXlNaVV5UXlVeU1uZ2xNaklsTTBFbE1qSk5ZWFJvTG0xcGJpaDNKVEpEYUNrbE1rWXpKVEl5SlRKREpUSXllU1V5TWlVelFTVXlNakF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nlVNE9TVkJPU1ZGTmlVNU5pVTVPU1ZGT1NVNE55VTROeVZGT0NWQ05DVkJS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RmhUWFZrUjBwSlNHTTJNREV3TVRjbE1qSWxNMEVsTjBJbE1qSnBaQ1V5TWlVelFTVXlNbkZoVFhWa1IwcEpTR00yTURFd01UY2xNaklsTWtNbE1qSnVZVzFsSlRJeUpUTkJKVEl5YkdsdWEyVnlKVEl5SlRKREpUSXlkR1Y0ZENVeU1pVXpRU1V5TWlVeU1pVXlReVV5TW1keWIzVndKVEl5SlROQkpUSXlKVEl5SlRKREpUSXliR2x1YTJWeVZIbHdaU1V5TWlVelFTVXlNbUp5YjJ0bGJpVXlNaVV5UXlVeU1uQnZhVzUwY3lVeU1pVXpRU1UxUWlVM1FpVXlNbmdsTWpJbE0wRTFNakFsTWtNbE1qSjVKVEl5SlROQk9EVWxOMFFsTWtNbE4wSWxNako0SlRJeUpUTkJOVEl3SlRKREpUSXllU1V5TWlVelFUZzFKVGRFSlRWRUpUSkRKVEl5Ykc5amEyVmtKVEl5SlROQlptRnNjMlVsTWtNbE1qSmtZWFJoUVhSMGNtbGlkWFJsY3lVeU1pVXpRU1UxUWlVMVJDVXlReVV5TW5CeWIzQnpKVEl5SlROQkpUZENKVEl5ZW1sdVpHVjRKVEl5SlROQk1pVTNSQ1V5UXlVeU1teHBibVZUZEhsc1pTVXlNaVV6UVNVM1FpVXlNbXhwYm1WWGFXUjBhQ1V5TWlVelFURXVOU1UzUkNVeVF5VXlNbVp5YjIwbE1qSWxNMEVsTjBJbE1qSjRKVEl5SlROQk5USXdKVEpESlRJeWVTVXlNaVV6UVRjMEpUSkRKVEl5WVc1bmJHVWxNaklsTTBFMExqY3hNak00T0RrNE1ETTRORFk1SlRKREpUSXlhV1FsTWpJbE0wRWxNakowVjJGeWNteHRTMFJ0TmpRNU5ESTFKVEl5SlRkRUpUSkRKVEl5ZEc4bE1qSWxNMEVsTjBJbE1qSnBaQ1V5TWlVelFTVXlNbHBzUkZGMGEyaDBSV1F3TmpJM016WWxNaklsTWtNbE1qSjRKVEl5SlROQk5USXdKVEpESlRJeWVTVXlNaVV6UVRrMkpUSkRKVEl5WVc1bmJHVWxNaklsTTBFeExqVTNNRGM1TmpNeU5qYzVORGc1TmpZbE4wUWxNa01sTWpKMFpYaDBRbXh2WTJzbE1qSWxNMEVsTlVJbE5VUWxOMFFsTWtNbE1qSkJSMUZSZEUxQmVrdEhPVGc1TURrNEpUSXlKVE5CSlRkQ0pUSXlhV1FsTWpJbE0wRWxNakpCUjFGUmRFMUJla3RIT1RnNU1EazRKVEl5SlRKREpUSXlibUZ0WlNVeU1pVXpRU1V5TW14cGJtdGxjaVV5TWlVeVF5VXlNblJsZUhRbE1qSWxNMEVsTWpJbE1qSWxNa01sTWpKbmNtOTFjQ1V5TWlVelFTVXlNaVV5TWlVeVF5VXlNbXhwYm10bGNsUjVjR1VsTWpJbE0wRWxNakppY205clpXNGxNaklsTWtNbE1qSndiMmx1ZEhNbE1qSWxNMEVsTlVJbE4wSWxNako0SlRJeUpUTkJOVEl3SlRKREpUSXllU1V5TWlVelFUZzFKVGRFSlRKREpUZENKVEl5ZUNVeU1pVXpRVFV5TUNVeVF5VXlNbmtsTWpJbE0wRTROU1UzUkNVMVJDVXlReVV5TW14dlkydGxaQ1V5TWlVelFXWmhiSE5sSlRKREpUSXlaR0YwWVVGMGRISnBZblYwWlhNbE1qSWxNMEVsTlVJbE5VUWxNa01sTWpKd2NtOXdjeVV5TWlVelFTVTNRaVV5TW5wcGJtUmxlQ1V5TWlVelFUUWxOMFFsTWtNbE1qSnNhVzVsVTNSNWJHVWxNaklsTTBFbE4wSWxNakpzYVc1bFYybGtkR2dsTWpJbE0wRXhMalVsTjBRbE1rTWxNakptY205dEpUSXlKVE5CSlRkQ0pUSXllQ1V5TWlVelFUVXlNQ1V5UXlVeU1ua2xNaklsTTBFM05DVXlReVV5TW1GdVoyeGxKVEl5SlROQk5DNDNNVEl6T0RnNU9EQXpPRFEyT1NVeVF5VXlNbWxrSlRJeUpUTkJKVEl5ZEZkaGNuSnNiVXRFYlRZME9UUXlOU1V5TWlVM1JDVXlReVV5TW5SdkpUSXlKVE5CSlRkQ0pUSXlhV1FsTWpJbE0wRWxNakphYkVSUmRHdG9kRVZrTURZeU56TTJKVEl5SlRKREpUSXllQ1V5TWlVelFUVXlNQ1V5UXlVeU1ua2xNaklsTTBFNU5pVXlReVV5TW1GdVoyeGxKVEl5SlROQk1TNDFOekEzT1RZek1qWTNPVFE0T1RZMkpUZEVKVEpESlRJeWRHVjRkRUpzYjJOckpUSXlKVE5CSlRWQ0pUVkVKVGRFSlRKREpUSXlTbTlaY0c5VmNscG1VRGd3TURrNE55VXlNaVV6UVNVM1FpVXlNbWxrSlRJeUpUTkJKVEl5U205WmNHOVZjbHBtVURnd01EazROeVV5TWlVeVF5VXlNbTVoYldVbE1qSWxNMEVsTWpKc2FXNXJaWElsTWpJbE1rTWxNakowWlhoMEpUSXlKVE5CSlRJeUpUSXlKVEpESlRJeVozSnZkWEFsTWpJbE0wRWxNaklsTWpJbE1rTWxNakpzYVc1clpYSlVlWEJsSlRJeUpUTkJKVEl5WW5KdmEyVnVKVEl5SlRKREpUSXljRzlwYm5SekpUSXlKVE5CSlRWQ0pUZENKVEl5ZUNVeU1pVXpRVE0wTWlVeVF5VXlNbmtsTWpJbE0wRXhNekVsTjBRbE5VUWxNa01sTWpKc2IyTnJaV1FsTWpJbE0wRm1ZV3h6WlNVeVF5VXlNbVJoZEdGQmRIUnlhV0oxZEdWekpUSXlKVE5CSlRWQ0pUVkVKVEpESlRJeWNISnZjSE1sTWpJbE0wRWxOMElsTWpKNmFXNWtaWGdsTWpJbE0wRXlNeVUzUkNVeVF5VXlNbXhwYm1WVGRIbHNaU1V5TWlVelFTVTNRaVV5TW14cGJtVlhhV1IwYUNVeU1pVXpRVEV1TlNVM1JDVXlReVV5TW1aeWIyMGxNaklsTTBFbE4wSWxNakpwWkNVeU1pVXpRU1V5TWxwc1JGRjBhMmgwUldRd05qSTNNellsTWpJbE1rTWxNako0SlRJeUpUTkJORGN5SlRKREpUSXllU1V5TWlVelFURXpNU1V5UXlVeU1tRnVaMnhsSlRJeUpUTkJNQ1UzUkNVeVF5VXlNblJ2SlRJeUpUTkJKVGRDSlRJeWFXUWxNaklsTTBFbE1qSkJZV1ZIVTBKaGQxRkNOelk1Tmpnd0pUSXlKVEpESlRJeWVDVXlNaVV6UVRNME1pVXlReVV5TW5rbE1qSWxNMEV4TnpFbE1rTWxNakpoYm1kc1pTVXlNaVV6UVRFdU5UY3dOemsyTXpJMk56azBPRGszSlRkRUpUSkRKVEl5ZEdWNGRFSnNiMk5ySlRJeUpUTkJKVFZDSlRWRUpUZEVKVEpESlRJeVdteEVVWFJyYUhSRlpEQTJNamN6TmlVeU1pVXpRU1UzUWlVeU1tbGtKVEl5SlROQkpUSXlXbXhFVVhScmFIUkZaREEyTWpjek5pVXlNaVV5UXlVeU1tNWhiV1VsTWpJbE0wRWxNakprYVdGdGIyNWtKVEl5SlRKREpUSXlkR2wwYkdVbE1qSWxNMEVsTWpJbFJUZ2xPRVlsUWpF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W5aQlNsTllkbk5HYURBek16WTFPQ1V5TWlVM1JDVXlReVUzUWlVeU1tNWhiV1VsTWpJbE0wRWxNaklsUlRVbE9UQWxPRVFsUlRjbFFUY2xRakFsTWpJbE1rTWxNakowZVhCbEpUSXlKVE5CSlRJeWMzUnlhVzVuSlRJeUpUSkRKVEl5ZG1Gc2RXVWxNaklsTTBFbE1qSWxNaklsTWtNbE1qSmpZWFJsWjI5eWVTVXlNaVV6UVNVeU1tUmxabUYxYkhRbE1qSWxNa01sTWpKcFpDVXlNaVV6UVNVeU1sQnhTVXBuVkdObmRuUTVOell3TVRZ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2ZEU5WVNHaDNjRlZXTXpFME1EYzFKVEl5SlRkRUpUSkRKVGRDSlRJeWJtRnRaU1V5TWlVelFTVXlNaVZGT0NWQ1JpVTVSU1ZGTmlVNFJTVkJOU1V5TWlVeVF5VXlNblI1Y0dVbE1qSWxNMEVsTWpKc2FXNXJKVEl5SlRKREpUSXlkbUZzZFdVbE1qSWxNMEVsTWpJbE1qSWxNa01sTWpKallYUmxaMjl5ZVNVeU1pVXpRU1V5TW1SbFptRjFiSFFsTWpJbE1rTWxNakpwWkNVeU1pVXpRU1V5TW5aRFNtSjNWVUZ2WW5rek9ERTBNVEFsTWpJbE4wUWxNa01sTjBJbE1qSnVZVzFsSlRJeUpUTkJKVEl5SlVVMEpVSkZKVUpHSlVVM0pVRkRKVUpCSlRJeUpUSkRKVEl5ZEhsd1pTVXlNaVV6UVNVeU1uTjBjbWx1WnlVeU1pVXlReVV5TW5aaGJIVmxKVEl5SlROQkpUSXlKVEl5SlRKREpUSXlZMkYwWldkdmNua2xNaklsTTBFbE1qSmtaV1poZFd4MEpUSXlKVEpESlRJeWFXUWxNaklsTTBFbE1qSkNWa2x0V1V4MGNVNXFNVGN3T1RVeEpUSXlKVGRFSlRWRUpUSkRKVEl5Y0hKdmNITWxNaklsTTBFbE4wSWxNako0SlRJeUpUTkJORGN5SlRKREpUSXllU1V5TWlVelFUazJKVEpESlRJeWR5VXlNaVV6UVRrMkpUSkRKVEl5YUNVeU1pVXpRVGN3SlRKREpUSXllbWx1WkdWNEpUSXlKVE5CTWpR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pvSlRKR01pVXlNaVUzUkNVeVF5VTNRaVV5TW1GamRHbHZiaVV5TWlVelFTVXlNbXhwYm1VbE1qSWxNa01sTWpKNEpUSXlKVE5CSlRJeWR5VXlSaklsTWpJbE1rTWxNako1SlRJeUpUTkJKVEl5TUNVeU1pVTNSQ1V5UXlVM1FpVXlNbUZqZEdsdmJpVXlNaVV6UVNVeU1teHBibVVsTWpJbE1rTWxNako0SlRJeUpUTkJKVEl5ZHlVeU1pVXlReVV5TW5rbE1qSWxNMEVsTWpKb0pUSkdNaVV5TWlVM1JDVXlReVUzUWlVeU1tRmpkR2x2YmlVeU1pVXpRU1V5TW14cGJtVWxNaklsTWtNbE1qSjRKVEl5SlROQkpUSXlkeVV5UmpJbE1qSWxNa01sTWpKNUpUSXlKVE5CSlRJeWFDVXlNaVUzUkNVeVF5VTNRaVV5TW1GamRHbHZiaVV5TWlVelFTVXlNbU5zYjNObEpUSXlKVGRFSlRWRUpUZEVKVFZFSlRKREpUSXlabTl1ZEZOMGVXeGxKVEl5SlROQkpUZENKVGRFSlRKREpUSXlkR1Y0ZEVKc2IyTnJKVEl5SlROQkpUVkNKVGRDSlRJeWNHOXphWFJwYjI0bE1qSWxNMEVsTjBJbE1qSjRKVEl5SlROQkpUSXlNVEFsTWpJbE1rTWxNako1SlRJeUpUTkJKVEl5YUNvd0xqRXpKVEl5SlRKREpUSXlkeVV5TWlVelFTVXlNbmN0TWpBbE1qSWxNa01sTWpKb0pUSXlKVE5CSlRJeWFDb3dMamMxSlRJeUpUZEVKVEpESlRJeWRHVjRkQ1V5TWlVelFTVXlNaVZGTmlVNU9DVkJSaVZGTlNVNU1DVkJOaVZGT0NWQ05DVkJPQ1ZGTmlWQk15VTRNQ1V5TWlVM1JDVTFSQ1V5UXlVeU1tRnVZMmh2Y25NbE1qSWxNMEVsTlVJbE4wSWxNako0SlRJeUpUTkJKVEl5TUNVeU1pVXlReVV5TW5rbE1qSWxNMEVsTWpKb0pUSkdNaVV5TWlVM1JDVXlReVUzUWlVeU1uZ2xNaklsTTBFbE1qSjNKVEpHTWlVeU1pVXlReVV5TW5rbE1qSWxNMEVsTWpJd0pUSXlKVGRFSlRKREpUZENKVEl5ZUNVeU1pVXpRU1V5TW5jbE1qSWxNa01sTWpKNUpUSXlKVE5CSlRJeWFDVXlSaklsTWpJbE4wUWxNa01sTjBJbE1qSjRKVEl5SlROQkpUSXlkeVV5UmpJbE1qSWxNa01sTWpKNUpUSXlKVE5CSlRJeWFDVXlNaVUzUkNVMVJDVTNSQ1V5UXlVeU1saG5kV1ZWYzJ0U2NHVXdNelk1TnpnbE1qSWxNMEVsTjBJbE1qSnBaQ1V5TWlVelFTVXlNbGhuZFdWVmMydFNjR1V3TXpZNU56Z2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EpaY205NmFtUllWVTR6TVRNME5EWWxNaklsTjBRbE1rTWxOMElsTWpKdVlXMWxKVEl5SlROQkpUSXlKVVUxSlRrd0pUaEVKVVUzSlVFM0pVSXdKVEl5SlRKREpUSXlkSGx3WlNVeU1pVXpRU1V5TW5OMGNtbHVaeVV5TWlVeVF5VXlNblpoYkhWbEpUSXlKVE5CSlRJeUpUSXlKVEpESlRJeVkyRjBaV2R2Y25rbE1qSWxNMEVsTWpKa1pXWmhkV3gwSlRJeUpUSkRKVEl5YVdRbE1qSWxNMEVsTWpKdGRHRllWWEpwU21KTU5UUTBOelkz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bE5SVEZwWmJuSnhkekkzT0RVME1pVXlNaVUzUkNVeVF5VTNRaVV5TW01aGJXVWxNaklsTTBFbE1qSWxSVGdsUWtZbE9VVWxSVFlsT0VVbFFUVWxNaklsTWtNbE1qSjBlWEJsSlRJeUpUTkJKVEl5YkdsdWF5VXlNaVV5UXlVeU1uWmhiSFZsSlRJeUpUTkJKVEl5SlRJeUpUSkRKVEl5WTJGMFpXZHZjbmtsTWpJbE0wRWxNakprWldaaGRXeDBKVEl5SlRKREpUSXlhV1FsTWpJbE0wRWxNakp5VlVGT1YyMXJTMmRMTkRJME5ERTJKVEl5SlRkRUpUSkRKVGRDSlRJeWJtRnRaU1V5TWlVelFTVXlNaVZGTkNWQ1JTVkNSaVZGTnlWQlF5VkNRU1V5TWlVeVF5VXlNblI1Y0dVbE1qSWxNMEVsTWpKemRISnBibWNsTWpJbE1rTWxNakoyWVd4MVpTVXlNaVV6UVNVeU1pVXlNaVV5UXlVeU1tTmhkR1ZuYjNKNUpUSXlKVE5CSlRJeVpHVm1ZWFZzZENVeU1pVXlReVV5TW1sa0pUSXlKVE5CSlRJeWFuRklUbTF4ZDBSMWF6RTBPVFF3TmlVeU1pVTNSQ1UxUkNVeVF5VXlNbkJ5YjNCekpUSXlKVE5CSlRkQ0pUSXllQ1V5TWlVelFUTTBPU1V5UXlVeU1ua2xNaklsTTBFNE9DVXlReVV5TW5jbE1qSWxNMEV4TURBbE1rTWxNakpvSlRJeUpUTkJOREFsTWtNbE1qSjZhVzVrWlhnbE1qSWxNMEV5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BbE1rTWxNako1SlRJeUpUTkJNQ1V5UXlVeU1uY2xNaklsTTBFbE1qSjNKVEl5SlRKREpUSXlhQ1V5TWlVelFTVXlNbWdsTWpJbE4wUWxNa01sTWpKMFpYaDBKVEl5SlROQkpUSXlKVVUySlRrNEpVRk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FXRmxSMU5DWVhkUlFqYzJPVFk0TUNVeU1pVXpRU1UzUWlVeU1tbGtKVEl5SlROQkpUSXlRV0ZsUjFOQ1lYZFJRamMyT1RZNE1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SWVsaFBkVU55V0dkRU5Ua3dORFEySlRJeUpUZEVKVEpESlRkQ0pUSXlibUZ0WlNVeU1pVXpRU1V5TWlWRk5TVTVNQ1U0UkNWRk55VkJOeVZDTUNVeU1pVXlReVV5TW5SNWNHVWxNaklsTTBFbE1qSnpkSEpwYm1jbE1qSWxNa01sTWpKMllXeDFaU1V5TWlVelFTVXlNaVV5TWlVeVF5VXlNbU5oZEdWbmIzSjVKVEl5SlROQkpUSXlaR1ZtWVhWc2RDVXlNaVV5UXlVeU1tbGtKVEl5SlROQkpUSXlkR0ZCY0U1RGFtUnBkRFUzTnprM01D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1OelZGVjFjWFp5Wms0d05UVTRPVElsTWpJbE4wUWxNa01sTjBJbE1qSnVZVzFsSlRJeUpUTkJKVEl5SlVVNEpVSkdKVGxGSlVVMkpUaEZKVUUxSlRJeUpUSkRKVEl5ZEhsd1pTVXlNaVV6UVNVeU1teHBibXNsTWpJbE1rTWxNakoyWVd4MVpTVXlNaVV6UVNVeU1pVXlNaVV5UXlVeU1tTmhkR1ZuYjNKNUpUSXlKVE5CSlRJeVpHVm1ZWFZzZENVeU1pVXlReVV5TW1sa0pUSXlKVE5CSlRJeWVuRnhTWEJ4WWxWSVlqRXdOekV4TVNVeU1pVTNSQ1V5UXlVM1FpVXlNbTVoYldVbE1qSWxNMEVsTWpJbFJUUWxRa1VsUWtZbFJUY2xRVU1sUWtFbE1qSWxNa01sTWpKMGVYQmxKVEl5SlROQkpUSXljM1J5YVc1bkpUSXlKVEpESlRJeWRtRnNkV1VsTWpJbE0wRWxNaklsTWpJbE1rTWxNakpqWVhSbFoyOXllU1V5TWlVelFTVXlNbVJsWm1GMWJIUWxNaklsTWtNbE1qSnBaQ1V5TWlVelFTVXlNazlFVmtwSFIzZGthMjR3T1RJek1qUWxNaklsTjBRbE5VUWxNa01sTWpKd2NtOXdjeVV5TWlVelFTVTNRaVV5TW5nbE1qSWxNMEV5T1RRbE1rTWxNako1SlRJeUpUTkJNVGN4SlRKREpUSXlkeVV5TWlVelFUazJKVEpESlRJeWFDVXlNaVV6UVRVMEpUSkRKVEl5ZW1sdVpHVjRKVEl5SlROQk1qW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nbFFqUWxRVGdsUlRZbFFUTWxPRE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JkMjVHV2xoWlUzSnFOVGd6TWprd0pUSXlKVE5CSlRkQ0pUSXlhV1FsTWpJbE0wRWxNakpCZDI1R1dsaFpVM0pxTlRnek1qa3dKVEl5SlRKREpUSXlibUZ0WlNVeU1pVXpRU1V5TW14cGJtdGxjaVV5TWlVeVF5VXlNblJsZUhRbE1qSWxNMEVsTWpJbE1qSWxNa01sTWpKbmNtOTFjQ1V5TWlVelFTVXlNaVV5TWlVeVF5VXlNbXhwYm10bGNsUjVjR1VsTWpJbE0wRWxNakppY205clpXNGxNaklsTWtNbE1qSndiMmx1ZEhNbE1qSWxNMEVsTlVJbE4wSWxNako0SlRJeUpUTkJNelF5SlRKREpUSXllU1V5TWlVelFUSTFNQzQxSlRkRUpUSkRKVGRDSlRJeWVDVXlNaVV6UVRNME1pVXlReVV5TW5rbE1qSWxNMEV5TlRBdU5TVTNSQ1UxUkNVeVF5VXlNbXh2WTJ0bFpDVXlNaVV6UVdaaGJITmxKVEpESlRJeVpHRjBZVUYwZEhKcFluVjBaWE1sTWpJbE0wRWxOVUlsTlVRbE1rTWxNakp3Y205d2N5VXlNaVV6UVNVM1FpVXlNbnBwYm1SbGVDVXlNaVV6UVRJM0pUZEVKVEpESlRJeWJHbHVaVk4wZVd4bEpUSXlKVE5CSlRkQ0pUSXliR2x1WlZkcFpIUm9KVEl5SlROQk1TNDFKVGRFSlRKREpUSXlabkp2YlNVeU1pVXpRU1UzUWlVeU1tbGtKVEl5SlROQkpUSXlRV0ZsUjFOQ1lYZFJRamMyT1RZNE1DVXlNaVV5UXlVeU1uZ2xNaklsTTBFek5ESWxNa01sTWpKNUpUSXlKVE5CTWpJMUpUSkRKVEl5WVc1bmJHVWxNaklsTTBFMExqY3hNak00T0RrNE1ETTRORFk1SlRkRUpUSkRKVEl5ZEc4bE1qSWxNMEVsTjBJbE1qSnBaQ1V5TWlVelFTVXlNa3BUVFhScVZtMWxVM1F6TmpBME5ERWxNaklsTWtNbE1qSjRKVEl5SlROQk16UXlKVEpESlRJeWVTVXlNaVV6UVRJM05pVXlReVV5TW1GdVoyeGxKVEl5SlROQk1TNDFOekEzT1RZek1qWTNPVFE0T1RZMkpUZEVKVEpESlRJeWRHVjRkRUpzYjJOckpUSXlKVE5CSlRWQ0pUVkVKVGRFSlRKREpUSXlTbE5OZEdwV2JXVlRkRE0yTURRME1TVXlNaVV6UVNVM1FpVXlNbWxrSlRJeUpUTkJKVEl5U2xOTmRHcFdiV1ZUZERNMk1EUTBNU1V5TWlVeVF5VXlNbTVoYldVbE1qSWxNMEVsTWpKa2FXRnRiMjVrSlRJeUpUSkRKVEl5ZEdsMGJHVWxNaklsTTBFbE1qSWxSVGdsT0VZbFFqRW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EwSldRMlJoV2s1RFJUVXlNRE0wT1NVeU1pVTNSQ1V5UXlVM1FpVXlNbTVoYldVbE1qSWxNMEVsTWpJbFJUVWxPVEFsT0VRbFJUY2xRVGNsUWpBbE1qSWxNa01sTWpKMGVYQmxKVEl5SlROQkpUSXljM1J5YVc1bkpUSXlKVEpESlRJeWRtRnNkV1VsTWpJbE0wRWxNaklsTWpJbE1rTWxNakpqWVhSbFoyOXllU1V5TWlVelFTVXlNbVJsWm1GMWJIUWxNaklsTWtNbE1qSnBaQ1V5TWlVelFTVXlNa1ZZU0ZKeWEwaHdVbVl4TURZek56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cmJXMVJaRzVQYVhGYU5qQXlOalV4SlRJeUpUZEVKVEpESlRkQ0pUSXlibUZ0WlNVeU1pVXpRU1V5TWlWRk9DVkNSaVU1UlNWRk5pVTRSU1ZCTlNVeU1pVXlReVV5TW5SNWNHVWxNaklsTTBFbE1qSnNhVzVySlRJeUpUSkRKVEl5ZG1Gc2RXVWxNaklsTTBFbE1qSWxNaklsTWtNbE1qSmpZWFJsWjI5eWVTVXlNaVV6UVNVeU1tUmxabUYxYkhRbE1qSWxNa01sTWpKcFpDVXlNaVV6UVNVeU1sVk9hV053UjBoTWQyNDBNalE1T0RRbE1qSWxOMFFsTWtNbE4wSWxNakp1WVcxbEpUSXlKVE5CSlRJeUpVVTBKVUpGSlVKR0pVVTNKVUZESlVKQkpUSXlKVEpESlRJeWRIbHdaU1V5TWlVelFTVXlNbk4wY21sdVp5VXlNaVV5UXlVeU1uWmhiSFZsSlRJeUpUTkJKVEl5SlRJeUpUSkRKVEl5WTJGMFpXZHZjbmtsTWpJbE0wRWxNakprWldaaGRXeDBKVEl5SlRKREpUSXlhV1FsTWpJbE0wRWxNako1YTJGQlEycGlVMHBaT0RNeU1qWTNKVEl5SlRkRUpUVkVKVEpESlRJeWNISnZjSE1sTWpJbE0wRWxOMElsTWpKNEpUSXlKVE5CTWprMEpUSkRKVEl5ZVNVeU1pVXpRVEkzTmlVeVF5VXlNbmNsTWpJbE0wRTVOaVV5UXlVeU1tZ2xNaklsTTBFM01DVXlReVV5TW5wcGJtUmxlQ1V5TWlVelFUSTR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WFDVXlSaklsTWpJbE4wUWxNa01sTjBJbE1qSmhZM1JwYjI0bE1qSWxNMEVsTWpKc2FXNWxKVEl5SlRKREpUSXllQ1V5TWlVelFTVXlNbmNsTWtZeUpUSXlKVEpESlRJeWVTVXlNaVV6UVNVeU1qQWxNaklsTjBRbE1rTWxOMElsTWpKaFkzUnBiMjRsTWpJbE0wRWxNakpzYVc1bEpUSXlKVEpESlRJeWVDVXlNaVV6UVNVeU1uY2xNaklsTWtNbE1qSjVKVEl5SlROQkpUSXlhQ1V5UmpJbE1qSWxOMFFsTWtNbE4wSWxNakpoWTNScGIyNGxNaklsTTBFbE1qSnNhVzVsSlRJeUpUSkRKVEl5ZUNVeU1pVXpRU1V5TW5jbE1rWXlKVEl5SlRKREpUSXllU1V5TWlVelFTVXlNbWdsTWpJbE4wUWxNa01sTjBJbE1qSmhZM1JwYjI0bE1qSWxNMEVsTWpKamJHOXpaU1V5TWlVM1JDVTFSQ1UzUkNVMVJDVXlReVV5TW1admJuUlRkSGxzWlNVeU1pVXpRU1UzUWlVM1JDVXlReVV5TW5SbGVIUkNiRzlqYXlVeU1pVXpRU1UxUWlVM1FpVXlNbkJ2YzJsMGFXOXVKVEl5SlROQkpUZENKVEl5ZUNVeU1pVXpRU1V5TWpFd0pUSXlKVEpESlRJeWVTVXlNaVV6UVNVeU1tZ3FNQzR4TXlVeU1pVXlReVV5TW5jbE1qSWxNMEVsTWpKM0xUSXdKVEl5SlRKREpUSXlhQ1V5TWlVelFTVXlNbWdxTUM0M05TVXlNaVUzUkNVeVF5VXlNblJsZUhRbE1qSWxNMEVsTWpJbFJUZ2xRalFsUVRnbFJUWWxRVE1sT0RBbFJUWWxPVGdsUVVZbFJUVWxPVEFsUVRZbFJUa2xPREFsT1VFbFJUZ2xRa1lsT0RjbE1qSWxOMFFsTlVRbE1rTWxNakpoYm1Ob2IzSnpKVEl5SlROQkpUVkNKVGRDSlRJeWVDVXlNaVV6UVNVeU1qQWxNaklsTWtNbE1qSjVKVEl5SlROQkpUSXlhQ1V5UmpJbE1qSWxOMFFsTWtNbE4wSWxNako0SlRJeUpUTkJKVEl5ZHlVeVJqSWxNaklsTWtNbE1qSjVKVEl5SlROQkpUSXlNQ1V5TWlVM1JDVXlReVUzUWlVeU1uZ2xNaklsTTBFbE1qSjNKVEl5SlRKREpUSXllU1V5TWlVelFTVXlNbWdsTWtZeUpUSXlKVGRFSlRKREpUZENKVEl5ZUNVeU1pVXpRU1V5TW5jbE1rWXlKVEl5SlRKREpUSXllU1V5TWlVelFTVXlNbWdsTWpJbE4wUWxOVVFsTjBRbE1rTWxNakpZUTAxcWJHWkxaSGw2TURZd056a3hKVEl5SlROQkpUZENKVEl5YVdRbE1qSWxNMEVsTWpKWVEwMXFiR1pMWkhsNk1EWXdOemt4SlRJeUpUSkRKVEl5Ym1GdFpTVXlNaVV6UVNVeU1teHBibXRsY2lVeU1pVXlReVV5TW5SbGVIUWxNaklsTTBFbE1qSWxNaklsTWtNbE1qSm5jbTkxY0NVeU1pVXpRU1V5TWlVeU1pVXlReVV5TW14cGJtdGxjbFI1Y0dVbE1qSWxNMEVsTWpKaWNtOXJaVzRsTWpJbE1rTWxNakp3YjJsdWRITWxNaklsTTBFbE5VSWxOMElsTWpKNEpUSXlKVE5CTXpReUpUSkRKVEl5ZVNVeU1pVXpRVE01TWk0MUpUZEVKVEpESlRkQ0pUSXllQ1V5TWlVelFUVXlNQ1V5UXlVeU1ua2xNaklsTTBFek9USXVOU1UzUkNVMVJDVXlReVV5TW14dlkydGxaQ1V5TWlVelFXWmhiSE5sSlRKREpUSXlaR0YwWVVGMGRISnBZblYwWlhNbE1qSWxNMEVsTlVJbE5VUWxNa01sTWpKd2NtOXdjeVV5TWlVelFTVTNRaVV5TW5wcGJtUmxlQ1V5TWlVelFUSTVKVGRFSlRKREpUSXliR2x1WlZOMGVXeGxKVEl5SlROQkpUZENKVEl5YkdsdVpWZHBaSFJvSlRJeUpUTkJNUzQxSlRkRUpUSkRKVEl5Wm5KdmJTVXlNaVV6UVNVM1FpVXlNbWxrSlRJeUpUTkJKVEl5U2xOTmRHcFdiV1ZUZERNMk1EUTBNU1V5TWlVeVF5VXlNbmdsTWpJbE0wRXpORElsTWtNbE1qSjVKVEl5SlROQk16UTJKVEpESlRJeVlXNW5iR1VsTWpJbE0wRTBMamN4TWpNNE9EazRNRE00TkRZNUpUZEVKVEpESlRJeWRHOGxNaklsTTBFbE4wSWxNakpwWkNVeU1pVXpRU1V5TW1wMmIxSkJVRlJhVkU0NU56Z3dPVEVsTWpJbE1rTWxNako0SlRJeUpUTkJOVEl3SlRKREpUSXllU1V5TWlVelFUUXpPU1V5UXlVeU1tRnVaMnhsSlRJeUpUTkJNUzQxTnpBM09UWXpNalkzT1RRNE9UY2xOMFFsTWtNbE1qSjBaWGgwUW14dlkyc2xNaklsTTBFbE5VSWxOVVFsTjBRbE1rTWxNakpUVFU1b2MyTnRhMEp5TURjME9EZzNKVEl5SlROQkpUZENKVEl5YVdRbE1qSWxNMEVsTWpKVFRVNW9jMk50YTBKeU1EYzBPRGczSlRJeUpUSkRKVEl5Ym1GdFpTVXlNaVV6UVNVeU1uUmxlSFFsTWpJbE1rTWxNakowYVhSc1pTVXlNaVV6UVNVeU1pVkZOaVU1TmlVNE55VkZOaVU1UXlWQlF5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bmQyRmtWbXBYYzFOd056UXpOakl4SlRJeUpUZEVKVEpESlRkQ0pUSXlibUZ0WlNVeU1pVXpRU1V5TWlWRk5TVTVNQ1U0UkNWRk55VkJOeVZDTUNVeU1pVXlReVV5TW5SNWNHVWxNaklsTTBFbE1qSnpkSEpwYm1jbE1qSWxNa01sTWpKMllXeDFaU1V5TWlVelFTVXlNaVV5TWlVeVF5VXlNbU5oZEdWbmIzSjVKVEl5SlROQkpUSXlaR1ZtWVhWc2RDVXlNaVV5UXlVeU1tbGtKVEl5SlROQkpUSXllVnB6WTFoWFpFeG5Wak0wTXpNeU1D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tsc2FFUnhWVTlrVDA0NU1UYzFNamdsTWpJbE4wUWxNa01sTjBJbE1qSnVZVzFsSlRJeUpUTkJKVEl5SlVVNEpVSkdKVGxGSlVVMkpUaEZKVUUxSlRJeUpUSkRKVEl5ZEhsd1pTVXlNaVV6UVNVeU1teHBibXNsTWpJbE1rTWxNakoyWVd4MVpTVXlNaVV6UVNVeU1pVXlNaVV5UXlVeU1tTmhkR1ZuYjNKNUpUSXlKVE5CSlRJeVpHVm1ZWFZzZENVeU1pVXlReVV5TW1sa0pUSXlKVE5CSlRJeVVsaGxUa1JNUW01dFR6STJNVFEyTUNVeU1pVTNSQ1V5UXlVM1FpVXlNbTVoYldVbE1qSWxNMEVsTWpJbFJUUWxRa1VsUWtZbFJUY2xRVU1sUWtFbE1qSWxNa01sTWpKMGVYQmxKVEl5SlROQkpUSXljM1J5YVc1bkpUSXlKVEpESlRJeWRtRnNkV1VsTWpJbE0wRWxNaklsTWpJbE1rTWxNakpqWVhSbFoyOXllU1V5TWlVelFTVXlNbVJsWm1GMWJIUWxNaklsTWtNbE1qSnBaQ1V5TWlVelFTVXlNbEJIUlVKQ1NXZHFhM1kzTXpJNE1qY2xNaklsTjBRbE5VUWxNa01sTWpKd2NtOXdjeVV5TWlVelFTVTNRaVV5TW5nbE1qSWxNMEV6TlRRbE1rTWxNako1SlRJeUpUTkJNelUxSlRKREpUSXlkeVV5TWlVelFURXdNQ1V5UXlVeU1tZ2xNaklsTTBFME1DVXlReVV5TW5wcGJtUmxlQ1V5TWlVelFUT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Q1V5UXlVeU1ua2xNaklsTTBFd0pUSkRKVEl5ZHlVeU1pVXpRU1V5TW5jbE1qSWxNa01sTWpKb0pUSXlKVE5CSlRJeWFDVXlNaVUzUkNVeVF5VXlNblJsZUhRbE1qSWxNMEVsTWpJbFJUVWxPVEFsT0RnbFJUWWxRVEFsUWt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JVDJwUFYyOTNjWFIzT1RNM056RXpKVEl5SlROQkpUZENKVEl5YVdRbE1qSWxNMEVsTWpKSVQycFBWMjkzY1hSM09UTTNOekV6SlRJeUpUSkRKVEl5Ym1GdFpTVXlNaVV6UVNVeU1teHBibXRsY2lVeU1pVXlReVV5TW5SbGVIUWxNaklsTTBFbE1qSWxNaklsTWtNbE1qSm5jbTkxY0NVeU1pVXpRU1V5TWlVeU1pVXlReVV5TW14cGJtdGxjbFI1Y0dVbE1qSWxNMEVsTWpKaWNtOXJaVzRsTWpJbE1rTWxNakp3YjJsdWRITWxNaklsTTBFbE5VSWxOMElsTWpKNEpUSXlKVE5CTlRJd0pUSkRKVEl5ZVNVeU1pVXpRVE13TWk0MUpUZEVKVEpESlRkQ0pUSXllQ1V5TWlVelFUVXlNQ1V5UXlVeU1ua2xNaklsTTBFek1ESXVOU1UzUkNVMVJDVXlReVV5TW14dlkydGxaQ1V5TWlVelFXWmhiSE5sSlRKREpUSXlaR0YwWVVGMGRISnBZblYwWlhNbE1qSWxNMEVsTlVJbE5VUWxNa01sTWpKd2NtOXdjeVV5TWlVelFTVTNRaVV5TW5wcGJtUmxlQ1V5TWlVelFUTXhKVGRFSlRKREpUSXliR2x1WlZOMGVXeGxKVEl5SlROQkpUZENKVEl5YkdsdVpWZHBaSFJvSlRJeUpUTkJNUzQxSlRkRUpUSkRKVEl5Wm5KdmJTVXlNaVV6UVNVM1FpVXlNbmdsTWpJbE0wRTFNakFsTWtNbE1qSjVKVEl5SlROQk1UWTJKVEpESlRJeVlXNW5iR1VsTWpJbE0wRTBMamN4TWpNNE9EazRNRE00TkRZNUpUSkRKVEl5YVdRbE1qSWxNMEVsTWpKYWJFUlJkR3RvZEVWa01EWXlOek0ySlRJeUpUZEVKVEpESlRJeWRHOGxNaklsTTBFbE4wSWxNakpwWkNVeU1pVXpRU1V5TW1wMmIxSkJVRlJhVkU0NU56Z3dPVEVsTWpJbE1rTWxNako0SlRJeUpUTkJOVEl3SlRKREpUSXllU1V5TWlVelFUUXpPU1V5UXlVeU1tRnVaMnhsSlRJeUpUTkJNUzQxTnpBM09UWXpNalkzT1RRNE9UY2xOMFFsTWtNbE1qSjBaWGgwUW14dlkyc2xNaklsTTBFbE5VSWxOVVFsTjBRbE1rTWxNakpxZG05U1FWQlVXbFJPT1RjNE1Ea3hKVEl5SlROQkpUZENKVEl5YVdRbE1qSWxNMEVsTWpKcWRtOVNRVkJVV2xST09UYzRNRGt4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VowUmtOd2JsZFNXV1F5T1RRMk9UTWxNaklsTjBRbE1rTWxOMElsTWpKdVlXMWxKVEl5SlROQkpUSXlKVVUxSlRrd0pUaEVKVVUzSlVFM0pVSXdKVEl5SlRKREpUSXlkSGx3WlNVeU1pVXpRU1V5TW5OMGNtbHVaeVV5TWlVeVF5VXlNblpoYkhWbEpUSXlKVE5CSlRJeUpUSXlKVEpESlRJeVkyRjBaV2R2Y25rbE1qSWxNMEVsTWpKa1pXWmhkV3gwSlRJeUpUSkRKVEl5YVdRbE1qSWxNMEVsTWpKVlZGZHpRWFpWUkdwQ09UUTJORGM0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bFZvYlhWMGRFcEdkRE13TXpZNE15VXlNaVUzUkNVeVF5VTNRaVV5TW01aGJXVWxNaklsTTBFbE1qSWxSVGdsUWtZbE9VVWxSVFlsT0VVbFFUVWxNaklsTWtNbE1qSjBlWEJsSlRJeUpUTkJKVEl5YkdsdWF5VXlNaVV5UXlVeU1uWmhiSFZsSlRJeUpUTkJKVEl5SlRJeUpUSkRKVEl5WTJGMFpXZHZjbmtsTWpJbE0wRWxNakprWldaaGRXeDBKVEl5SlRKREpUSXlhV1FsTWpJbE0wRWxNakpPV2tKbWIxaFpZa1IzTXpBNU1EQXlKVEl5SlRkRUpUSkRKVGRDSlRJeWJtRnRaU1V5TWlVelFTVXlNaVZGTkNWQ1JTVkNSaVZGTnlWQlF5VkNRU1V5TWlVeVF5VXlNblI1Y0dVbE1qSWxNMEVsTWpKemRISnBibWNsTWpJbE1rTWxNakoyWVd4MVpTVXlNaVV6UVNVeU1pVXlNaVV5UXlVeU1tTmhkR1ZuYjNKNUpUSXlKVE5CSlRJeVpHVm1ZWFZzZENVeU1pVXlReVV5TW1sa0pUSXlKVE5CSlRJeVQyeDVkVzUwZUZaaGNqVTJOVE13TWlVeU1pVTNSQ1UxUkNVeVF5VXlNbkJ5YjNCekpUSXlKVE5CSlRkQ0pUSXllQ1V5TWlVelFUUTNNaVV5UXlVeU1ua2xNaklsTTBFME16a2xNa01sTWpKM0pUSXlKVE5CT1RZbE1rTWxNakpvSlRJeUpUTkJOVFFsTWtNbE1qSjZhVzVrWlhnbE1qSWxNMEV6TW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U0TlNWQk5TVkZOU1ZDUVNVNU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sNmFXMWFaRzVLVUVZMU5qVTVNamtsTWpJbE0wRWxOMElsTWpKcFpDVXlNaVV6UVNVeU1ubDZhVzFhWkc1S1VFWTFOalU1TWpr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MXZWMFpOV1c5VlJIQTJNemsxTkRjbE1qSWxOMFFsTWtNbE4wSWxNakp1WVcxbEpUSXlKVE5CSlRJeUpVVTFKVGt3SlRoRUpVVTNKVUUzSlVJd0pUSXlKVEpESlRJeWRIbHdaU1V5TWlVelFTVXlNbk4wY21sdVp5VXlNaVV5UXlVeU1uWmhiSFZsSlRJeUpUTkJKVEl5SlRJeUpUSkRKVEl5WTJGMFpXZHZjbmtsTWpJbE0wRWxNakprWldaaGRXeDBKVEl5SlRKREpUSXlhV1FsTWpJbE0wRWxNakoyVEhaTmEzSk9Wa2w1TnpFek16UXp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VFVkJabGhGZVZwdlp6Y3dOemN6TVNVeU1pVTNSQ1V5UXlVM1FpVXlNbTVoYldVbE1qSWxNMEVsTWpJbFJUZ2xRa1lsT1VVbFJUWWxPRVVsUVRVbE1qSWxNa01sTWpKMGVYQmxKVEl5SlROQkpUSXliR2x1YXlVeU1pVXlReVV5TW5aaGJIVmxKVEl5SlROQkpUSXlKVEl5SlRKREpUSXlZMkYwWldkdmNua2xNaklsTTBFbE1qSmtaV1poZFd4MEpUSXlKVEpESlRJeWFXUWxNaklsTTBFbE1qSndVSGxNZGxsa1ozVlhOakUxTkRRMkpUSXlKVGRFSlRKREpUZENKVEl5Ym1GdFpTVXlNaVV6UVNVeU1pVkZOQ1ZDUlNWQ1JpVkZOeVZCUXlWQ1FTVXlNaVV5UXlVeU1uUjVjR1VsTWpJbE0wRWxNakp6ZEhKcGJtY2xNaklsTWtNbE1qSjJZV3gxWlNVeU1pVXpRU1V5TWlVeU1pVXlReVV5TW1OaGRHVm5iM0o1SlRJeUpUTkJKVEl5WkdWbVlYVnNkQ1V5TWlVeVF5VXlNbWxrSlRJeUpUTkJKVEl5VlZsSWMyaERXRlp2VlRFd09Ea3dNQ1V5TWlVM1JDVTFSQ1V5UXlVeU1uQnliM0J6SlRJeUpUTkJKVGRDSlRJeWVDVXlNaVV6UVRVd09TVXlReVV5TW5rbE1qSWxNMEV5TXpJbE1rTWxNakozSlRJeUpUTkJNVEF3SlRKREpUSXlhQ1V5TWlVelFUUXdKVEpESlRJeWVtbHVaR1Y0SlRJeUpUTkJNek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U1U1TUNWQk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xUVIzSkVWMmhSVDJRNU5qUTFPVFFsTWpJbE0wRWxOMElsTWpKcFpDVXlNaVV6UVNVeU1tMVFSM0pFVjJoUlQyUTVOalExT1RRbE1qSWxNa01sTWpKdVlXMWxKVEl5SlROQkpUSXliR2x1YTJWeUpUSXlKVEpESlRJeWRHVjRkQ1V5TWlVelFTVXlNaVV5TWlVeVF5VXlNbWR5YjNWd0pUSXlKVE5CSlRJeUpUSXlKVEpESlRJeWJHbHVhMlZ5Vkhsd1pTVXlNaVV6UVNVeU1tSnliMnRsYmlVeU1pVXlReVV5TW5CdmFXNTBjeVV5TWlVelFTVTFRaVUzUWlVeU1uZ2xNaklsTTBFeU1qRWxNa01sTWpKNUpUSXlKVE5CTXpFeEpUZEVKVEpESlRkQ0pUSXllQ1V5TWlVelFUSXlNU1V5UXlVeU1ua2xNaklsTTBFek1URWxOMFFsTlVRbE1rTWxNakpzYjJOclpXUWxNaklsTTBGbVlXeHpaU1V5UXlVeU1tUmhkR0ZCZEhSeWFXSjFkR1Z6SlRJeUpUTkJKVFZDSlRWRUpUSkRKVEl5Y0hKdmNITWxNaklsTTBFbE4wSWxNako2YVc1a1pYZ2xNaklsTTBFek5DVTNSQ1V5UXlVeU1teHBibVZUZEhsc1pTVXlNaVV6UVNVM1FpVXlNbXhwYm1WWGFXUjBhQ1V5TWlVelFURXVOU1UzUkNVeVF5VXlNbVp5YjIwbE1qSWxNMEVsTjBJbE1qSjRKVEl5SlROQk1qazBKVEpESlRJeWVTVXlNaVV6UVRNeE1TVXlReVV5TW1GdVoyeGxKVEl5SlROQk1DVXlReVV5TW1sa0pUSXlKVE5CSlRJeVNsTk5kR3BXYldWVGRETTJNRFEwTVNVeU1pVTNSQ1V5UXlVeU1uUnZKVEl5SlROQkpUZENKVEl5YVdRbE1qSWxNMEVsTWpKTVZWZFlkRTFWYkZwQ056QXpNelF5SlRJeUpUSkRKVEl5ZUNVeU1pVXpRVEUwT0NVeVF5VXlNbmtsTWpJbE0wRXpNVEVsTWtNbE1qSmhibWRzWlNVeU1pVXpRVE11TVRReE5Ua3lOalV6TlRnNU56a3pOaVUzUkNVeVF5VXlNblJsZUhSQ2JHOWpheVV5TWlVelFTVTFRaVUxUkNVM1JDVXlReVV5TWt4VlYxaDBUVlZzV2tJM01ETXpORElsTWpJbE0wRWxOMElsTWpKcFpDVXlNaVV6UVNVeU1reFZWMWgwVFZWc1drSTNNRE16TkRJ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kZCd1pHNTVVRnBOYkRVeE5EZ3hPQ1V5TWlVM1JDVXlReVUzUWlVeU1tNWhiV1VsTWpJbE0wRWxNaklsUlRVbE9UQWxPRVFsUlRjbFFUY2xRakFsTWpJbE1rTWxNakowZVhCbEpUSXlKVE5CSlRJeWMzUnlhVzVuSlRJeUpUSkRKVEl5ZG1Gc2RXVWxNaklsTTBFbE1qSWxNaklsTWtNbE1qSmpZWFJsWjI5eWVTVXlNaVV6UVNVeU1tUmxabUYxYkhRbE1qSWxNa01sTWpKcFpDVXlNaVV6UVNVeU1rRnNSVk5VUWtWeGNtWXlNVGcwT1R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oUjBsdWFuRndURlJzTlRZeU9EWXlKVEl5SlRkRUpUSkRKVGRDSlRJeWJtRnRaU1V5TWlVelFTVXlNaVZGT0NWQ1JpVTVSU1ZGTmlVNFJTVkJOU1V5TWlVeVF5VXlNblI1Y0dVbE1qSWxNMEVsTWpKc2FXNXJKVEl5SlRKREpUSXlkbUZzZFdVbE1qSWxNMEVsTWpJbE1qSWxNa01sTWpKallYUmxaMjl5ZVNVeU1pVXpRU1V5TW1SbFptRjFiSFFsTWpJbE1rTWxNakpwWkNVeU1pVXpRU1V5TW1aS1JXeFNSRVZWUzI4M05EQTNNakVsTWpJbE4wUWxNa01sTjBJbE1qSnVZVzFsSlRJeUpUTkJKVEl5SlVVMEpVSkZKVUpHSlVVM0pVRkRKVUpCSlRJeUpUSkRKVEl5ZEhsd1pTVXlNaVV6UVNVeU1uTjBjbWx1WnlVeU1pVXlReVV5TW5aaGJIVmxKVEl5SlROQkpUSXlKVEl5SlRKREpUSXlZMkYwWldkdmNua2xNaklsTTBFbE1qSmtaV1poZFd4MEpUSXlKVEpESlRJeWFXUWxNaklsTTBFbE1qSjNiVzlwVDJoeGNVVjFORFk1TXprNUpUSXlKVGRFSlRWRUpUSkRKVEl5Y0hKdmNITWxNaklsTTBFbE4wSWxNako0SlRJeUpUTkJOVElsTWtNbE1qSjVKVEl5SlROQk1qZzBKVEpESlRJeWR5VXlNaVV6UVRrMkpUSkRKVEl5YUNVeU1pVXpRVFUwSlRKREpUSXllbWx1WkdWNEpUSXlKVE5CTXpV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GtsT0RBbE9EQWxSVGdsUWpRbFFUY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WmJHdFVhWGhZZGxGTE5qTTFOREkxSlRJeUpUTkJKVGRDSlRJeWFXUWxNaklsTTBFbE1qSlpiR3RVYVhoWWRsRkxOak0xTkRJMUpUSXlKVEpESlRJeWJtRnRaU1V5TWlVelFTVXlNbXhwYm10bGNpVXlNaVV5UXlVeU1uUmxlSFFsTWpJbE0wRWxNaklsTWpJbE1rTWxNakpuY205MWNDVXlNaVV6UVNVeU1pVXlNaVV5UXlVeU1teHBibXRsY2xSNWNHVWxNaklsTTBFbE1qSmljbTlyWlc0bE1qSWxNa01sTWpKd2IybHVkSE1sTWpJbE0wRWxOVUlsTjBJbE1qSjRKVEl5SlROQk5USXdKVEpESlRJeWVTVXlNaVV6UVRVeU9DNDFKVEpESlRJeVptbDRaV1FsTWpJbE0wRjBjblZsSlRkRUpUSkRKVGRDSlRJeWVDVXlNaVV6UVRNMU1TVXlReVV5TW5rbE1qSWxNMEUxTWpndU5TVTNSQ1UxUkNVeVF5VXlNbXh2WTJ0bFpDVXlNaVV6UVdaaGJITmxKVEpESlRJeVpHRjBZVUYwZEhKcFluVjBaWE1sTWpJbE0wRWxOVUlsTlVRbE1rTWxNakp3Y205d2N5VXlNaVV6UVNVM1FpVXlNbnBwYm1SbGVDVXlNaVV6UVRNMkpUZEVKVEpESlRJeWJHbHVaVk4wZVd4bEpUSXlKVE5CSlRkQ0pUSXliR2x1WlZkcFpIUm9KVEl5SlROQk1TNDFKVGRFSlRKREpUSXlabkp2YlNVeU1pVXpRU1UzUWlVeU1uZ2xNaklsTTBFMU1qQWxNa01sTWpKNUpUSXlKVE5CTkRrekpUSkRKVEl5WVc1bmJHVWxNaklsTTBFMExqY3hNak00T0RrNE1ETTRORFk1SlRKREpUSXlhV1FsTWpJbE0wRWxNakpxZG05U1FWQlVXbFJPT1RjNE1Ea3hKVEl5SlRkRUpUSkRKVEl5ZEc4bE1qSWxNMEVsTjBJbE1qSnBaQ1V5TWlVelFTVXlNbHA2U2xsdGJteFJSRzh3TnpneU5UWWxNaklsTWtNbE1qSjRKVEl5SlROQk16VXhKVEpESlRJeWVTVXlNaVV6UVRFd01qSWxNa01sTWpKaGJtZHNaU1V5TWlVelFURXVOVGN3TnprMk16STJOemswT0RrM0pUZEVKVEpESlRJeWRHVjRkRUpzYjJOckpUSXlKVE5CSlRWQ0pUVkVKVGRFSlRKREpUSXlXbnBLV1cxdWJGRkViekEzT0RJMU5pVXlNaVV6UVNVM1FpVXlNbWxrSlRJeUpUTkJKVEl5V25wS1dXMXViRkZFYnpBM09ESTFOa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NkVVZXY2s5SVRteFJOVEU1TURRMUpUSXlKVGRFSlRKREpUZENKVEl5Ym1GdFpTVXlNaVV6UVNVeU1pVkZOU1U1TUNVNFJDVkZOeVZCTnlWQ01DVXlNaVV5UXlVeU1uUjVjR1VsTWpJbE0wRWxNakp6ZEhKcGJtY2xNaklsTWtNbE1qSjJZV3gxWlNVeU1pVXpRU1V5TWlVeU1pVXlReVV5TW1OaGRHVm5iM0o1SlRJeUpUTkJKVEl5WkdWbVlYVnNkQ1V5TWlVeVF5VXlNbWxrSlRJeUpUTkJKVEl5ZVc1c2VWTnpSMEZ6UXpRMk5EY3pO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QnNjbVJZYVhGVFpsY3pNemMzTnpRbE1qSWxOMFFsTWtNbE4wSWxNakp1WVcxbEpUSXlKVE5CSlRJeUpVVTRKVUpHSlRsRkpVVTJKVGhGSlVFMUpUSXlKVEpESlRJeWRIbHdaU1V5TWlVelFTVXlNbXhwYm1zbE1qSWxNa01sTWpKMllXeDFaU1V5TWlVelFTVXlNaVV5TWlVeVF5VXlNbU5oZEdWbmIzSjVKVEl5SlROQkpUSXlaR1ZtWVhWc2RDVXlNaVV5UXlVeU1tbGtKVEl5SlROQkpUSXlabFIxWmtOaVIyMW5WalF5TVRrek1TVXlNaVUzUkNVeVF5VTNRaVV5TW01aGJXVWxNaklsTTBFbE1qSWxSVFFsUWtVbFFrWWxSVGNsUVVNbFFrRWxNaklsTWtNbE1qSjBlWEJsSlRJeUpUTkJKVEl5YzNSeWFXNW5KVEl5SlRKREpUSXlkbUZzZFdVbE1qSWxNMEVsTWpJbE1qSWxNa01sTWpKallYUmxaMjl5ZVNVeU1pVXpRU1V5TW1SbFptRjFiSFFsTWpJbE1rTWxNakpwWkNVeU1pVXpRU1V5TW1KNFRHOU5aR3BRWTFZeE1EQTRPRFFsTWpJbE4wUWxOVVFsTWtNbE1qSndjbTl3Y3lVeU1pVXpRU1UzUWlVeU1uZ2xNaklsTTBFek1ETWxNa01sTWpKNUpUSXlKVE5CTVRBeU1pVXlReVV5TW5jbE1qSWxNMEU1TmlVeVF5VXlNbWdsTWpJbE0wRTFOQ1V5UXlVeU1ucHBibVJsZUNVeU1pVXpRVE0z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VKVGczSlRnM0pVVTRKVUkwSlVGRUpVVTFKVUpCSlRr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TFKb1RVUkVUMUJJU3pNeU1ERTRNeVV5TWlVelFTVTNRaVV5TW01aGJXVWxNaklsTTBFbE1qSnNhVzVyWlhJbE1qSWxNa01sTWpKd2NtOXdjeVV5TWlVelFTVTNRaVV5TW5wcGJtUmxlQ1V5TWlVelFUTTRKVGRFSlRKREpUSXlaR0YwWVVGMGRISnBZblYwWlhNbE1qSWxNMEVsTlVJbE5VUWxNa01sTWpKbWNtOXRKVEl5SlROQkpUZENKVEl5ZUNVeU1pVXpRVFV5TUNVeVF5VXlNbmtsTWpJbE0wRTBPVE1sTWtNbE1qSmhibWRzWlNVeU1pVXpRVFF1TnpFeU16ZzRPVGd3TXpnME5qa2xNa01sTWpKcFpDVXlNaVV6UVNVeU1tcDJiMUpCVUZSYVZFNDVOemd3T1RFbE1qSWxOMFFsTWtNbE1qSjBieVV5TWlVelFTVTNRaVV5TW1sa0pUSXlKVE5CSlRJeVExRlhZMGg1WjJoTVJ6Y3pNVGcxT1NVeU1pVXlReVV5TW5nbE1qSWxNMEUzTURFbE1rTWxNako1SlRJeUpUTkJOVFkwSlRKREpUSXlZVzVuYkdVbE1qSWxNMEV4TGpVM01EYzVOak15TmpjNU5EZzVOeVUzUkNVeVF5VXlNbWR5YjNWd0pUSXlKVE5CSlRJeUpUSXlKVEpESlRJeWFXUWxNaklsTTBFbE1qSnJVbWhOUkVSUFVFaExNekl3TVRnekpUSXlKVEpESlRJeWJHbHVaVk4wZVd4bEpUSXlKVE5CSlRkQ0pUSXliR2x1WlZkcFpIUm9KVEl5SlROQk1TNDFKVGRFSlRKREpUSXliR2x1YTJWeVZIbHdaU1V5TWlVelFTVXlNbUp5YjJ0bGJpVXlNaVV5UXlVeU1teHZZMnRsWkNVeU1pVXpRV1poYkhObEpUSkRKVEl5Y0c5cGJuUnpKVEl5SlROQkpUVkNKVGRDSlRJeWVDVXlNaVV6UVRVeU1DVXlReVV5TW5rbE1qSWxNMEUxTWprbE1rTWxNakptYVhobFpDVXlNaVV6UVhSeWRXVWxOMFFsTWtNbE4wSWxNako0SlRJeUpUTkJOekF4SlRKREpUSXllU1V5TWlVelFUVXlPU1V5UXlVeU1tWnBlR1ZrSlRJeUpUTkJkSEoxWlNVM1JDVTFSQ1V5UXlVeU1uUmxlSFFsTWpJbE0wRWxNaklsTWpJbE1rTWxNakowWlhoMFFteHZZMnNsTWpJbE0wRWxOVUlsTlVRbE4wUWxNa01sTWpKRFVWZGpTSGxuYUV4SE56TXhPRFU1SlRJeUpUTkJKVGRDSlRJeWFXUWxNaklsTTBFbE1qSkRVVmRqU0hsbmFFeEhOek14T0RVN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sMlZsRnFjVWh3VDBReU5qa3pOekVsTWpJbE4wUWxNa01sTjBJbE1qSnVZVzFsSlRJeUpUTkJKVEl5SlVVMUpUa3dKVGhFSlVVM0pVRTNKVUl3SlRJeUpUSkRKVEl5ZEhsd1pTVXlNaVV6UVNVeU1uTjBjbWx1WnlVeU1pVXlReVV5TW5aaGJIVmxKVEl5SlROQkpUSXlKVEl5SlRKREpUSXlZMkYwWldkdmNua2xNaklsTTBFbE1qSmtaV1poZFd4MEpUSXlKVEpESlRJeWFXUWxNaklsTTBFbE1qSlRjVlYxV25sdVdHMWlNak0xTXpRM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U2xwVmNXbFRSSGRxVXpjNE5ESTJNaVV5TWlVM1JDVXlReVUzUWlVeU1tNWhiV1VsTWpJbE0wRWxNaklsUlRnbFFrWWxPVVVsUlRZbE9FVWxRVFVsTWpJbE1rTWxNakowZVhCbEpUSXlKVE5CSlRJeWJHbHVheVV5TWlVeVF5VXlNblpoYkhWbEpUSXlKVE5CSlRJeUpUSXlKVEpESlRJeVkyRjBaV2R2Y25rbE1qSWxNMEVsTWpKa1pXWmhkV3gwSlRJeUpUSkRKVEl5YVdRbE1qSWxNMEVsTWpKMGFFVmpkbWgzUkdoek5qQTNNVGt5SlRJeUpUZEVKVEpESlRkQ0pUSXlibUZ0WlNVeU1pVXpRU1V5TWlWRk5DVkNSU1ZDUmlWRk55VkJReVZDUVNVeU1pVXlReVV5TW5SNWNHVWxNaklsTTBFbE1qSnpkSEpwYm1jbE1qSWxNa01sTWpKMllXeDFaU1V5TWlVelFTVXlNaVV5TWlVeVF5VXlNbU5oZEdWbmIzSjVKVEl5SlROQkpUSXlaR1ZtWVhWc2RDVXlNaVV5UXlVeU1tbGtKVEl5SlROQkpUSXlhbTVLZGxwTWFGaEVkRGN6TXprMU5DVXlNaVUzUkNVMVJDVXlReVV5TW5CeWIzQnpKVEl5SlROQkpUZENKVEl5ZUNVeU1pVXpRVFkxTXlVeVF5VXlNbmtsTWpJbE0wRTFOalFsTWtNbE1qSjNKVEl5SlROQk9UWWxNa01sTWpKb0pUSXlKVE5CTlRRbE1rTWxNako2YVc1a1pYZ2xNaklsTTBFek9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WQlJpVTVRaVZGTlNVNVJDVkJSaVZGTlNWQ1FTVTV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UnpRMGR1YlVadVpVNDNNamMzTXpBbE1qSWxNMEVsTjBJbE1qSnBaQ1V5TWlVelFTVXlNbVJ6UTBkdWJVWnVaVTQzTWpjM016QWxNaklsTWtNbE1qSnVZVzFsSlRJeUpUTkJKVEl5YkdsdWEyVnlKVEl5SlRKREpUSXlkR1Y0ZENVeU1pVXpRU1V5TWlVeU1pVXlReVV5TW1keWIzVndKVEl5SlROQkpUSXlKVEl5SlRKREpUSXliR2x1YTJWeVZIbHdaU1V5TWlVelFTVXlNbUp5YjJ0bGJpVXlNaVV5UXlVeU1uQnZhVzUwY3lVeU1pVXpRU1UxUWlVM1FpVXlNbmdsTWpJbE0wRTNNREVsTWtNbE1qSjVKVEl5SlROQk5qUXhKVGRFSlRKREpUZENKVEl5ZUNVeU1pVXpRVGN3TVNVeVF5VXlNbmtsTWpJbE0wRTJOREVsTjBRbE5VUWxNa01sTWpKc2IyTnJaV1FsTWpJbE0wRm1ZV3h6WlNVeVF5VXlNbVJoZEdGQmRIUnlhV0oxZEdWekpUSXlKVE5CSlRWQ0pUVkVKVEpESlRJeWNISnZjSE1sTWpJbE0wRWxOMElsTWpKNmFXNWtaWGdsTWpJbE0wRTBNQ1UzUkNVeVF5VXlNbXhwYm1WVGRIbHNaU1V5TWlVelFTVTNRaVV5TW14cGJtVlhhV1IwYUNVeU1pVXpRVEV1TlNVM1JDVXlReVV5TW1aeWIyMGxNaklsTTBFbE4wSWxNako0SlRJeUpUTkJOekF4SlRKREpUSXllU1V5TWlVelFUWXhPQ1V5UXlVeU1tRnVaMnhsSlRJeUpUTkJOQzQzTVRJek9EZzVPREF6T0RRMk9TVXlReVV5TW1sa0pUSXlKVE5CSlRJeVExRlhZMGg1WjJoTVJ6Y3pNVGcxT1NVeU1pVTNSQ1V5UXlVeU1uUnZKVEl5SlROQkpUZENKVEl5YVdRbE1qSWxNMEVsTWpKd2JVdDFjR0p2VTJaME9EazRNekkySlRJeUpUSkRKVEl5ZUNVeU1pVXpRVGN3TVNVeVF5VXlNbmtsTWpJbE0wRTJOalFsTWtNbE1qSmhibWRzWlNVeU1pVXpRVEV1TlRjd056azJNekkyTnprME9EazNKVGRFSlRKREpUSXlkR1Y0ZEVKc2IyTnJKVEl5SlROQkpUVkNKVFZFSlRkRUpUSkRKVEl5VkZoNWRFMUZiblZwZGpBNE1ESXhPQ1V5TWlVelFTVTNRaVV5TW1sa0pUSXlKVE5CSlRJeVZGaDVkRTFGYm5WcGRqQTRNREl4T0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RFMWtZM2RYYlcxd1p6a3pOREl5TVNVeU1pVTNSQ1V5UXlVM1FpVXlNbTVoYldVbE1qSWxNMEVsTWpJbFJUVWxPVEFsT0VRbFJUY2xRVGNsUWpBbE1qSWxNa01sTWpKMGVYQmxKVEl5SlROQkpUSXljM1J5YVc1bkpUSXlKVEpESlRJeWRtRnNkV1VsTWpJbE0wRWxNaklsTWpJbE1rTWxNakpqWVhSbFoyOXllU1V5TWlVelFTVXlNbVJsWm1GMWJIUWxNaklsTWtNbE1qSnBaQ1V5TWlVelFTVXlNbkpTYjNSS1luUlBaa016TVRJNU1U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MWNIcGhkMDVFYlZaaU5qVTVPRFkwSlRJeUpUZEVKVEpESlRkQ0pUSXlibUZ0WlNVeU1pVXpRU1V5TWlWRk9DVkNSaVU1UlNWRk5pVTRSU1ZCTlNVeU1pVXlReVV5TW5SNWNHVWxNaklsTTBFbE1qSnNhVzVySlRJeUpUSkRKVEl5ZG1Gc2RXVWxNaklsTTBFbE1qSWxNaklsTWtNbE1qSmpZWFJsWjI5eWVTVXlNaVV6UVNVeU1tUmxabUYxYkhRbE1qSWxNa01sTWpKcFpDVXlNaVV6UVNVeU1tbHRVV3hqWVhWMVlsTTFOREl3TmpnbE1qSWxOMFFsTWtNbE4wSWxNakp1WVcxbEpUSXlKVE5CSlRJeUpVVTBKVUpGSlVKR0pVVTNKVUZESlVKQkpUSXlKVEpESlRJeWRIbHdaU1V5TWlVelFTVXlNbk4wY21sdVp5VXlNaVV5UXlVeU1uWmhiSFZsSlRJeUpUTkJKVEl5SlRJeUpUSkRKVEl5WTJGMFpXZHZjbmtsTWpJbE0wRWxNakprWldaaGRXeDBKVEl5SlRKREpUSXlhV1FsTWpJbE0wRWxNakozV2tKVGJscG1XbEJuTVRBNE1qZzRKVEl5SlRkRUpUVkVKVEpESlRJeWNISnZjSE1sTWpJbE0wRWxOMElsTWpKNEpUSXlKVE5CTmprd0pUSkRKVEl5ZVNVeU1pVXpRVFl4T0NVeVF5VXlNbmNsTWpJbE0wRXhNREFsTWtNbE1qSm9KVEl5SlROQk5EQWxNa01sTWpKNmFXNWtaWGdsTWpJbE0wRTB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nNhVzVsVTNSNWJHVWxNaklsTTBFbE4wSWxNakpzYVc1bFYybGtkR2dsTWpJbE0wRXdKVGRFSlRKREpUSXlabWxzYkZOMGVXeGxKVEl5SlROQkpUZENKVEl5ZEhsd1pTVXlNaVV6UVNVeU1tNXZibVVsTWpJbE4wUWxNa01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FsTWtNbE1qSjVKVEl5SlROQk1DVXlReVV5TW5jbE1qSWxNMEVsTWpKM0pUSXlKVEpESlRJeWFDVXlNaVV6UVNVeU1tZ2xNaklsTjBRbE1rTWxNakowWlhoMEpUSXlKVE5CSlRJeUpVVTNKVGswSlRsR0pVVTBKVUpCSlVFM0pVVTVKVUV5SlRnMkpVVTJKVGsySlRrN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0cxTGRYQmliMU5tZERnNU9ETXlOaVV5TWlVelFTVTNRaVV5TW1sa0pUSXlKVE5CSlRJeWNHMUxkWEJpYjFObWREZzVPRE15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aWm01VVJHZENZbkZ0TnpRNU56TTRKVEl5SlRkRUpUSkRKVGRDSlRJeWJtRnRaU1V5TWlVelFTVXlNaVZGTlNVNU1DVTRSQ1ZGTnlWQk55VkNNQ1V5TWlVeVF5VXlNblI1Y0dVbE1qSWxNMEVsTWpKemRISnBibWNsTWpJbE1rTWxNakoyWVd4MVpTVXlNaVV6UVNVeU1pVXlNaVV5UXlVeU1tTmhkR1ZuYjNKNUpUSXlKVE5CSlRJeVpHVm1ZWFZzZENVeU1pVXlReVV5TW1sa0pUSXlKVE5CSlRJeVdsTlZSVk5JVTBkWVVEazFPRFkzT1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2hSUjJ4TVJYcDJTV1k1TnpBMU5UWWxNaklsTjBRbE1rTWxOMElsTWpKdVlXMWxKVEl5SlROQkpUSXlKVVU0SlVKR0pUbEZKVVUySlRoRkpVRTFKVEl5SlRKREpUSXlkSGx3WlNVeU1pVXpRU1V5TW14cGJtc2xNaklsTWtNbE1qSjJZV3gxWlNVeU1pVXpRU1V5TWlVeU1pVXlReVV5TW1OaGRHVm5iM0o1SlRJeUpUTkJKVEl5WkdWbVlYVnNkQ1V5TWlVeVF5VXlNbWxrSlRJeUpUTkJKVEl5VlZsT1VtRnpRa3RvVkRReE5UZzROaVV5TWlVM1JDVXlReVUzUWlVeU1tNWhiV1VsTWpJbE0wRWxNaklsUlRRbFFrVWxRa1lsUlRjbFFVTWxRa0VsTWpJbE1rTWxNakowZVhCbEpUSXlKVE5CSlRJeWMzUnlhVzVuSlRJeUpUSkRKVEl5ZG1Gc2RXVWxNaklsTTBFbE1qSWxNaklsTWtNbE1qSmpZWFJsWjI5eWVTVXlNaVV6UVNVeU1tUmxabUYxYkhRbE1qSWxNa01sTWpKcFpDVXlNaVV6UVNVeU1scEtSWEI0VVU5VGIwYzVNekl3T0RnbE1qSWxOMFFsTlVRbE1rTWxNakp3Y205d2N5VXlNaVV6UVNVM1FpVXlNbmdsTWpJbE0wRTJOVE1sTWtNbE1qSjVKVEl5SlROQk5qWTBKVEpESlRJeWR5VXlNaVV6UVRrMkpUSkRKVEl5YUNVeU1pVXpRVFUwSlRKREpUSXllbWx1WkdWNEpUSXlKVE5CTk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GdsUWtRbFFUWWxSVGtsT1RjbFFq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alNGbFRXR1pRZFZkMU1UVTNOekl5SlRJeUpUTkJKVGRDSlRJeWFXUWxNaklsTTBFbE1qSmpTRmxUV0daUWRWZDFNVFUzTnpJeUpUSXlKVEpESlRJeWJtRnRaU1V5TWlVelFTVXlNbXhwYm10bGNpVXlNaVV5UXlVeU1uUmxlSFFsTWpJbE0wRWxNaklsTWpJbE1rTWxNakpuY205MWNDVXlNaVV6UVNVeU1pVXlNaVV5UXlVeU1teHBibXRsY2xSNWNHVWxNaklsTTBFbE1qSmljbTlyWlc0bE1qSWxNa01sTWpKd2IybHVkSE1sTWpJbE0wRWxOVUlsTjBJbE1qSjRKVEl5SlROQk56QXhKVEpESlRJeWVTVXlNaVV6UVRjek5pVTNSQ1V5UXlVM1FpVXlNbmdsTWpJbE0wRTNNREVsTWtNbE1qSjVKVEl5SlROQk56TTJKVGRFSlRWRUpUSkRKVEl5Ykc5amEyVmtKVEl5SlROQlptRnNjMlVsTWtNbE1qSmtZWFJoUVhSMGNtbGlkWFJsY3lVeU1pVXpRU1UxUWlVMVJDVXlReVV5TW5CeWIzQnpKVEl5SlROQkpUZENKVEl5ZW1sdVpHVjRKVEl5SlROQk5ETWxOMFFsTWtNbE1qSnNhVzVsVTNSNWJHVWxNaklsTTBFbE4wSWxNakpzYVc1bFYybGtkR2dsTWpJbE0wRXhMalVsTjBRbE1rTWxNakptY205dEpUSXlKVE5CSlRkQ0pUSXllQ1V5TWlVelFUY3dNU1V5UXlVeU1ua2xNaklsTTBFM01UZ2xNa01sTWpKaGJtZHNaU1V5TWlVelFUUXVOekV5TXpnNE9UZ3dNemcwTmprbE1rTWxNakpwWkNVeU1pVXpRU1V5TW5CdFMzVndZbTlUWm5RNE9UZ3pNallsTWpJbE4wUWxNa01sTWpKMGJ5VXlNaVV6UVNVM1FpVXlNbWxrSlRJeUpUTkJKVEl5YkUxWVYxVnZaV3ByUmpjMk1qTTRPU1V5TWlVeVF5VXlNbmdsTWpJbE0wRTNNREVsTWtNbE1qSjVKVEl5SlROQk56VTBKVEpESlRJeVlXNW5iR1VsTWpJbE0wRXhMalUzTURjNU5qTXlOamM1TkRnNU55VTNSQ1V5UXlVeU1uUmxlSFJDYkc5amF5VXlNaVV6UVNVMVFpVTFSQ1UzUkNVeVF5VXlNazVYU1hSdFUwWjBUR1ExTURBNE9UUWxNaklsTTBFbE4wSWxNakpwWkNVeU1pVXpRU1V5TWs1WFNYUnRVMFowVEdRMU1EQTRPVFF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VMFprUTJaemRVOUxVell5TnprME15VXlNaVUzUkNVeVF5VTNRaVV5TW01aGJXVWxNaklsTTBFbE1qSWxSVFVsT1RBbE9FUWxSVGNsUVRjbFFqQWxNaklsTWtNbE1qSjBlWEJsSlRJeUpUTkJKVEl5YzNSeWFXNW5KVEl5SlRKREpUSXlkbUZzZFdVbE1qSWxNMEVsTWpJbE1qSWxNa01sTWpKallYUmxaMjl5ZVNVeU1pVXpRU1V5TW1SbFptRjFiSFFsTWpJbE1rTWxNakpwWkNVeU1pVXpRU1V5TW01TmVVNUxVRkJXV1dFNU1ERXdOVF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djRkZaU1dwUlRFMVJNemMyTXpJM0pUSXlKVGRFSlRKREpUZENKVEl5Ym1GdFpTVXlNaVV6UVNVeU1pVkZPQ1ZDUmlVNVJTVkZOaVU0UlNWQk5TVXlNaVV5UXlVeU1uUjVjR1VsTWpJbE0wRWxNakpzYVc1ckpUSXlKVEpESlRJeWRtRnNkV1VsTWpJbE0wRWxNaklsTWpJbE1rTWxNakpqWVhSbFoyOXllU1V5TWlVelFTVXlNbVJsWm1GMWJIUWxNaklsTWtNbE1qSnBaQ1V5TWlVelFTVXlNbWgwU1ZSaldHWjBVSEEyT0RjME5EUWxNaklsTjBRbE1rTWxOMElsTWpKdVlXMWxKVEl5SlROQkpUSXlKVVUwSlVKRkpVSkdKVVUzSlVGREpVSkJKVEl5SlRKREpUSXlkSGx3WlNVeU1pVXpRU1V5TW5OMGNtbHVaeVV5TWlVeVF5VXlNblpoYkhWbEpUSXlKVE5CSlRJeUpUSXlKVEpESlRJeVkyRjBaV2R2Y25rbE1qSWxNMEVsTWpKa1pXWmhkV3gwSlRJeUpUSkRKVEl5YVdRbE1qSWxNMEVsTWpKMVQzTmFRV3h2ZW5wek56ZzVNamN3SlRJeUpUZEVKVFZFSlRKREpUSXljSEp2Y0hNbE1qSWxNMEVsTjBJbE1qSjRKVEl5SlROQk5qVXpKVEpESlRJeWVTVXlNaVV6UVRFd01qSWxNa01sTWpKM0pUSXlKVE5CT1RZbE1rTWxNakpvSlRJeUpUTkJOVFFsTWtNbE1qSjZhVzVrWlhnbE1qSWxNMEUwTk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U0UkNVNFFTVkZOaVU0T0NVNU1DVkZOU1U1TXlVNE1TVkZOU1ZDUVNVNU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twSlkybEdiRmx3UjI0ek5EUXhNRElsTWpJbE0wRWxOMElsTWpKcFpDVXlNaVV6UVNVeU1rcEpZMmxHYkZsd1IyNHpORFF4TURJ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UmhSRkpVVUVwM2FtNDFOVGs1T1RRbE1qSWxOMFFsTWtNbE4wSWxNakp1WVcxbEpUSXlKVE5CSlRJeUpVVTFKVGt3SlRoRUpVVTNKVUUzSlVJd0pUSXlKVEpESlRJeWRIbHdaU1V5TWlVelFTVXlNbk4wY21sdVp5VXlNaVV5UXlVeU1uWmhiSFZsSlRJeUpUTkJKVEl5SlRJeUpUSkRKVEl5WTJGMFpXZHZjbmtsTWpJbE0wRWxNakprWldaaGRXeDBKVEl5SlRKREpUSXlhV1FsTWpJbE0wRWxNakpRYkU5SGNVSnNjSFpTTlRRM016U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psbFZjVTFUUm0xT1J6azFOakEzTWlVeU1pVTNSQ1V5UXlVM1FpVXlNbTVoYldVbE1qSWxNMEVsTWpJbFJUZ2xRa1lsT1VVbFJUWWxPRVVsUVRVbE1qSWxNa01sTWpKMGVYQmxKVEl5SlROQkpUSXliR2x1YXlVeU1pVXlReVV5TW5aaGJIVmxKVEl5SlROQkpUSXlKVEl5SlRKREpUSXlZMkYwWldkdmNua2xNaklsTTBFbE1qSmtaV1poZFd4MEpUSXlKVEpESlRJeWFXUWxNaklsTTBFbE1qSnpTRXhqWkV4bVNGaGxOalEwTkRrM0pUSXlKVGRFSlRKREpUZENKVEl5Ym1GdFpTVXlNaVV6UVNVeU1pVkZOQ1ZDUlNWQ1JpVkZOeVZCUXlWQ1FTVXlNaVV5UXlVeU1uUjVjR1VsTWpJbE0wRWxNakp6ZEhKcGJtY2xNaklsTWtNbE1qSjJZV3gxWlNVeU1pVXpRU1V5TWlVeU1pVXlReVV5TW1OaGRHVm5iM0o1SlRJeUpUTkJKVEl5WkdWbVlYVnNkQ1V5TWlVeVF5VXlNbWxrSlRJeUpUTkJKVEl5WmxCRGJrTmlUR1JKZGprd01qRTROQ1V5TWlVM1JDVTFSQ1V5UXlVeU1uQnliM0J6SlRJeUpUTkJKVGRDSlRJeWVDVXlNaVV6UVRZNU9DVXlReVV5TW5rbE1qSWxNMEU1TmpRbE1rTWxNakozSlRJeUpUTkJNVEF3SlRKREpUSXlhQ1V5TWlVelFUUXdKVEpESlRJeWVtbHVaR1Y0SlRJeUpUTkJOR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U1U0UkNVNFFTVkZOaVU0T0NVNU1DVkZOU1U1TXlVNE1TVkZOU1U0TlNWQk5TVkZOU1ZDUVNVNU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OUVRYbHhSVXRUUTFFeU5UY3hPRFVsTWpJbE0wRWxOMElsTWpKcFpDVXlNaVV6UVNVeU1uTlFUWGx4UlV0VFExRXlOVGN4T0RV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RmFWMHRqWWtaeFQxbzJOamt4TWprbE1qSWxOMFFsTWtNbE4wSWxNakp1WVcxbEpUSXlKVE5CSlRJeUpVVTFKVGt3SlRoRUpVVTNKVUUzSlVJd0pUSXlKVEpESlRJeWRIbHdaU1V5TWlVelFTVXlNbk4wY21sdVp5VXlNaVV5UXlVeU1uWmhiSFZsSlRJeUpUTkJKVEl5SlRJeUpUSkRKVEl5WTJGMFpXZHZjbmtsTWpJbE0wRWxNakprWldaaGRXeDBKVEl5SlRKREpUSXlhV1FsTWpJbE0wRWxNakpPVDB4YVIyWlBaVTU2TkRFM01ETTB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EyRkRjMHBGVDBSUGN6Y3lOVEUwTnlVeU1pVTNSQ1V5UXlVM1FpVXlNbTVoYldVbE1qSWxNMEVsTWpJbFJUZ2xRa1lsT1VVbFJUWWxPRVVsUVRVbE1qSWxNa01sTWpKMGVYQmxKVEl5SlROQkpUSXliR2x1YXlVeU1pVXlReVV5TW5aaGJIVmxKVEl5SlROQkpUSXlKVEl5SlRKREpUSXlZMkYwWldkdmNua2xNaklsTTBFbE1qSmtaV1poZFd4MEpUSXlKVEpESlRJeWFXUWxNaklsTTBFbE1qSndSbkpuUWt4U1ZFZDFOalU1TXpZMEpUSXlKVGRFSlRKREpUZENKVEl5Ym1GdFpTVXlNaVV6UVNVeU1pVkZOQ1ZDUlNWQ1JpVkZOeVZCUXlWQ1FTVXlNaVV5UXlVeU1uUjVjR1VsTWpJbE0wRWxNakp6ZEhKcGJtY2xNaklsTWtNbE1qSjJZV3gxWlNVeU1pVXpRU1V5TWlVeU1pVXlReVV5TW1OaGRHVm5iM0o1SlRJeUpUTkJKVEl5WkdWbVlYVnNkQ1V5TWlVeVF5VXlNbWxrSlRJeUpUTkJKVEl5YVdoblpITnRXVlZCZGprNE9UZzROU1V5TWlVM1JDVTFSQ1V5UXlVeU1uQnliM0J6SlRJeUpUTkJKVGRDSlRJeWVDVXlNaVV6UVRZeE15VXlReVV5TW5rbE1qSWxNMEUwTnpnbE1rTWxNakozSlRJeUpUTkJNVEF3SlRKREpUSXlhQ1V5TWlVelFUUXdKVEpESlRJeWVtbHVaR1Y0SlRJeUpUTkJORF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aVZCUmlVNVFpVkZOU1U1UkNWQlJpVkZOU1U0TlNWQk5TVkZOU1ZDUVNVNU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aRWQxQkdlVVY0UVhrMk16YzNPRGNsTWpJbE0wRWxOMElsTWpKcFpDVXlNaVV6UVNVeU1tWkVkMUJHZVVWNFFYazJNemMzT0RjbE1qSWxNa01sTWpKdVlXMWxKVEl5SlROQkpUSXlkR1Y0ZENVeU1pVXlReVV5TW5ScGRHeGxKVEl5SlROQkpUSXlKVVUySlRrMkpUZzNKVVUySlRsREpVRkR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MXhjV0pUVmt0UlFsVTVNamN3TWpRbE1qSWxOMFFsTWtNbE4wSWxNakp1WVcxbEpUSXlKVE5CSlRJeUpVVTFKVGt3SlRoRUpVVTNKVUUzSlVJd0pUSXlKVEpESlRJeWRIbHdaU1V5TWlVelFTVXlNbk4wY21sdVp5VXlNaVV5UXlVeU1uWmhiSFZsSlRJeUpUTkJKVEl5SlRJeUpUSkRKVEl5WTJGMFpXZHZjbmtsTWpJbE0wRWxNakprWldaaGRXeDBKVEl5SlRKREpUSXlhV1FsTWpJbE0wRWxNakpXVWtkbFIxTkdWV3RKT1RJMk5qSTB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EwTmpZM2g1YldSR1pqY3pNelV6TXlVeU1pVTNSQ1V5UXlVM1FpVXlNbTVoYldVbE1qSWxNMEVsTWpJbFJUZ2xRa1lsT1VVbFJUWWxPRVVsUVRVbE1qSWxNa01sTWpKMGVYQmxKVEl5SlROQkpUSXliR2x1YXlVeU1pVXlReVV5TW5aaGJIVmxKVEl5SlROQkpUSXlKVEl5SlRKREpUSXlZMkYwWldkdmNua2xNaklsTTBFbE1qSmtaV1poZFd4MEpUSXlKVEpESlRJeWFXUWxNaklsTTBFbE1qSm1WVTVLUWtKdFRsRkZORGswTVRFNUpUSXlKVGRFSlRKREpUZENKVEl5Ym1GdFpTVXlNaVV6UVNVeU1pVkZOQ1ZDUlNWQ1JpVkZOeVZCUXlWQ1FTVXlNaVV5UXlVeU1uUjVjR1VsTWpJbE0wRWxNakp6ZEhKcGJtY2xNaklsTWtNbE1qSjJZV3gxWlNVeU1pVXpRU1V5TWlVeU1pVXlReVV5TW1OaGRHVm5iM0o1SlRJeUpUTkJKVEl5WkdWbVlYVnNkQ1V5TWlVeVF5VXlNbWxrSlRJeUpUTkJKVEl5Wmt0UVJrbGtRVVp1Y1RNNE16TTBOU1V5TWlVM1JDVTFSQ1V5UXlVeU1uQnliM0J6SlRJeUpUTkJKVGRDSlRJeWVDVXlNaVV6UVRNeE1DVXlReVV5TW5rbE1qSWxNMEUwT0RNbE1rTWxNakozSlRJeUpUTkJNVEF3SlRKREpUSXlhQ1V5TWlVelFUUXdKVEpESlRJeWVtbHVaR1Y0SlRJeUpUTkJORGN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PU1U0TnlVNE55VkZPQ1ZDTkNWQlJDVkZOQ1ZDUWlWQ05pVkZOU1U0TlNWQk5TVkZOU1ZDUVNVNU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4TldGZFZiMlZxYTBZM05qSXpPRGtsTWpJbE0wRWxOMElsTWpKcFpDVXlNaVV6UVNVeU1teE5XRmRWYjJWcWEwWTNOakl6T0Rr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lZwMVRFMXdUbGRUY2pReE9ERTVOaVV5TWlVM1JDVXlReVUzUWlVeU1tNWhiV1VsTWpJbE0wRWxNaklsUlRVbE9UQWxPRVFsUlRjbFFUY2xRakFsTWpJbE1rTWxNakowZVhCbEpUSXlKVE5CSlRJeWMzUnlhVzVuSlRJeUpUSkRKVEl5ZG1Gc2RXVWxNaklsTTBFbE1qSWxNaklsTWtNbE1qSmpZWFJsWjI5eWVTVXlNaVV6UVNVeU1tUmxabUYxYkhRbE1qSWxNa01sTWpKcFpDVXlNaVV6UVNVeU1uVkdjbGh1ZG1OVWFXNHdPRFl3TVRZ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vYUhGd2FsWm5iMlZYTWpjeE16azVKVEl5SlRkRUpUSkRKVGRDSlRJeWJtRnRaU1V5TWlVelFTVXlNaVZGT0NWQ1JpVTVSU1ZGTmlVNFJTVkJOU1V5TWlVeVF5VXlNblI1Y0dVbE1qSWxNMEVsTWpKc2FXNXJKVEl5SlRKREpUSXlkbUZzZFdVbE1qSWxNMEVsTWpJbE1qSWxNa01sTWpKallYUmxaMjl5ZVNVeU1pVXpRU1V5TW1SbFptRjFiSFFsTWpJbE1rTWxNakpwWkNVeU1pVXpRU1V5TW5KWVRVZFhSVTEwVVVJME5qTXhOREVsTWpJbE4wUWxNa01sTjBJbE1qSnVZVzFsSlRJeUpUTkJKVEl5SlVVMEpVSkZKVUpHSlVVM0pVRkRKVUpCSlRJeUpUSkRKVEl5ZEhsd1pTVXlNaVV6UVNVeU1uTjBjbWx1WnlVeU1pVXlReVV5TW5aaGJIVmxKVEl5SlROQkpUSXlKVEl5SlRKREpUSXlZMkYwWldkdmNua2xNaklsTTBFbE1qSmtaV1poZFd4MEpUSXlKVEpESlRJeWFXUWxNaklsTTBFbE1qSkxUa3g2YUVwSVdGcExNalUwT0RJMUpUSXlKVGRFSlRWRUpUSkRKVEl5Y0hKdmNITWxNaklsTTBFbE4wSWxNako0SlRJeUpUTkJOalV6SlRKREpUSXllU1V5TWlVelFUYzFOQ1V5UXlVeU1uY2xNaklsTTBFNU5pVXlReVV5TW1nbE1qSWxNMEUxTkNVeVF5VXlNbnBwYm1SbGVDVXlNaVV6UVRRN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0SlRnM0pVRkJKVVUxSlRnNEpVSTJKVVUwSlVKQ0pVSTJKVVU0SlVJMEpVRTRKVVUySlVFekpUZ3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VsQk1RbEozUjNkTlNEZ3lORE13TUNVeU1pVXpRU1UzUWlVeU1tbGtKVEl5SlROQkpUSXlVbEJNUWxKM1IzZE5TRGd5TkRNd01DVXlNaVV5UXlVeU1tNWhiV1VsTWpJbE0wRWxNakpzYVc1clpYSWxNaklsTWtNbE1qSjBaWGgwSlRJeUpUTkJKVEl5SlRJeUpUSkRKVEl5WjNKdmRYQWxNaklsTTBFbE1qSWxNaklsTWtNbE1qSnNhVzVyWlhKVWVYQmxKVEl5SlROQkpUSXlZbkp2YTJWdUpUSXlKVEpESlRJeWNHOXBiblJ6SlRJeUpUTkJKVFZDSlRkQ0pUSXllQ1V5TWlVelFUY3dNU1V5UXlVeU1ua2xNaklsTTBFNE1qZ2xOMFFsTWtNbE4wSWxNako0SlRJeUpUTkJOekF4SlRKREpUSXllU1V5TWlVelFUZ3lPQ1UzUkNVMVJDVXlReVV5TW14dlkydGxaQ1V5TWlVelFXWmhiSE5sSlRKREpUSXlaR0YwWVVGMGRISnBZblYwWlhNbE1qSWxNMEVsTlVJbE5VUWxNa01sTWpKd2NtOXdjeVV5TWlVelFTVTNRaVV5TW5wcGJtUmxlQ1V5TWlVelFUUTVKVGRFSlRKREpUSXliR2x1WlZOMGVXeGxKVEl5SlROQkpUZENKVEl5YkdsdVpWZHBaSFJvSlRJeUpUTkJNUzQxSlRkRUpUSkRKVEl5Wm5KdmJTVXlNaVV6UVNVM1FpVXlNbWxrSlRJeUpUTkJKVEl5YkUxWVYxVnZaV3ByUmpjMk1qTTRPU1V5TWlVeVF5VXlNbmdsTWpJbE0wRTNNREVsTWtNbE1qSjVKVEl5SlROQk9EQTRKVEpESlRJeVlXNW5iR1VsTWpJbE0wRTBMamN4TWpNNE9EazRNRE00TkRZNUpUZEVKVEpESlRJeWRHOGxNaklsTTBFbE4wSWxNakpwWkNVeU1pVXpRU1V5TWt0UlZrSllSVTlDUW1FMU1ESTROekVsTWpJbE1rTWxNako0SlRJeUpUTkJOekF4SlRKREpUSXllU1V5TWlVelFUZzBPQ1V5UXlVeU1tRnVaMnhsSlRJeUpUTkJNUzQxTnpBM09UWXpNalkzT1RRNE9UWTJKVGRFSlRKREpUSXlkR1Y0ZEVKc2IyTnJKVEl5SlROQkpUVkNKVFZFSlRkRUpUSkRKVEl5UzFGV1FsaEZUMEpDWVRVd01qZzNNU1V5TWlVelFTVTNRaVV5TW1sa0pUSXlKVE5CSlRJeVMxRldRbGhGVDBKQ1lUVXdNamczTVNVeU1pVXlReVV5TW01aGJXVWxNaklsTTBFbE1qSmthV0Z0YjI1a0pUSXlKVEpESlRJeWRHbDBiR1VsTWpJbE0wRWxNaklsUlRnbE9FWWxRakV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jbnBNUjI5S1NXOUZVVE0yTkRFMU9TVXlNaVUzUkNVeVF5VTNRaVV5TW01aGJXVWxNaklsTTBFbE1qSWxSVFVsT1RBbE9FUWxSVGNsUVRjbFFqQWxNaklsTWtNbE1qSjBlWEJsSlRJeUpUTkJKVEl5YzNSeWFXNW5KVEl5SlRKREpUSXlkbUZzZFdVbE1qSWxNMEVsTWpJbE1qSWxNa01sTWpKallYUmxaMjl5ZVNVeU1pVXpRU1V5TW1SbFptRjFiSFFsTWpJbE1rTWxNakpwWkNVeU1pVXpRU1V5TW1aa2NXdGtVbmhHYkZNd05EazVPVF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dTbk5DWkhkMFNtbHNNRFV4TURBMUpUSXlKVGRFSlRKREpUZENKVEl5Ym1GdFpTVXlNaVV6UVNVeU1pVkZPQ1ZDUmlVNVJTVkZOaVU0UlNWQk5TVXlNaVV5UXlVeU1uUjVjR1VsTWpJbE0wRWxNakpzYVc1ckpUSXlKVEpESlRJeWRtRnNkV1VsTWpJbE0wRWxNaklsTWpJbE1rTWxNakpqWVhSbFoyOXllU1V5TWlVelFTVXlNbVJsWm1GMWJIUWxNaklsTWtNbE1qSnBaQ1V5TWlVelFTVXlNbmh4VWxoQ1JrdENRbEE1TnprM016WWxNaklsTjBRbE1rTWxOMElsTWpKdVlXMWxKVEl5SlROQkpUSXlKVVUwSlVKRkpVSkdKVVUzSlVGREpVSkJKVEl5SlRKREpUSXlkSGx3WlNVeU1pVXpRU1V5TW5OMGNtbHVaeVV5TWlVeVF5VXlNblpoYkhWbEpUSXlKVE5CSlRJeUpUSXlKVEpESlRJeVkyRjBaV2R2Y25rbE1qSWxNMEVsTWpKa1pXWmhkV3gwSlRJeUpUSkRKVEl5YVdRbE1qSWxNMEVsTWpKd2NrZDNSMUJyZG1wVE16TXpPRGd6SlRJeUpUZEVKVFZFSlRKREpUSXljSEp2Y0hNbE1qSWxNMEVsTjBJbE1qSjRKVEl5SlROQk5qVXpKVEpESlRJeWVTVXlNaVV6UVRnME9DVXlReVV5TW5jbE1qSWxNMEU1TmlVeVF5VXlNbWdsTWpJbE0wRTNNQ1V5UXlVeU1ucHBibVJsZUNVeU1pVXpRVFV3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hQ1V5UmpJbE1qSWxOMFFsTWtNbE4wSWxNakpoWTNScGIyNGxNaklsTTBFbE1qSnNhVzVsSlRJeUpUSkRKVEl5ZUNVeU1pVXpRU1V5TW5jbE1rWXlKVEl5SlRKREpUSXllU1V5TWlVelFTVXlNakFsTWpJbE4wUWxNa01sTjBJbE1qSmhZM1JwYjI0bE1qSWxNMEVsTWpKc2FXNWxKVEl5SlRKREpUSXllQ1V5TWlVelFTVXlNbmNsTWpJbE1rTWxNako1SlRJeUpUTkJKVEl5YUNVeVJqSWxNaklsTjBRbE1rTWxOMElsTWpKaFkzUnBiMjRsTWpJbE0wRWxNakpzYVc1bEpUSXlKVEpESlRJeWVDVXlNaVV6UVNVeU1uY2xNa1l5SlRJeUpUSkRKVEl5ZVNVeU1pVXpRU1V5TW1nbE1qSWxOMFFsTWtNbE4wSWxNakpoWTNScGIyNGxNaklsTTBFbE1qSmpiRzl6WlNVeU1pVTNSQ1UxUkNVM1JDVTFSQ1V5UXlVeU1tWnZiblJUZEhsc1pTVXlNaVV6UVNVM1FpVTNSQ1V5UXlVeU1uUmxlSFJDYkc5amF5VXlNaVV6UVNVMVFpVTNRaVV5TW5CdmMybDBhVzl1SlRJeUpUTkJKVGRDSlRJeWVDVXlNaVV6UVNVeU1qRXdKVEl5SlRKREpUSXllU1V5TWlVelFTVXlNbWdxTUM0eE15VXlNaVV5UXlVeU1uY2xNaklsTTBFbE1qSjNMVEl3SlRJeUpUSkRKVEl5YUNVeU1pVXpRU1V5TW1ncU1DNDNOU1V5TWlVM1JDVXlReVV5TW5SbGVIUWxNaklsTTBFbE1qSWxSVFlsT1RnbFFVWWxSVFVsT1RBbFFUWWxSVGtsT0RBbE9VRWxSVGdsUWtZbE9EY2xNaklsTjBRbE5VUWxNa01sTWpKaGJtTm9iM0p6SlRJeUpUTkJKVFZDSlRkQ0pUSXllQ1V5TWlVelFTVXlNakFsTWpJbE1rTWxNako1SlRJeUpUTkJKVEl5YUNVeVJqSWxNaklsTjBRbE1rTWxOMElsTWpKNEpUSXlKVE5CSlRJeWR5VXlSaklsTWpJbE1rTWxNako1SlRJeUpUTkJKVEl5TUNVeU1pVTNSQ1V5UXlVM1FpVXlNbmdsTWpJbE0wRWxNakozSlRJeUpUSkRKVEl5ZVNVeU1pVXpRU1V5TW1nbE1rWXlKVEl5SlRkRUpUSkRKVGRDSlRJeWVDVXlNaVV6UVNVeU1uY2xNa1l5SlRJeUpUSkRKVEl5ZVNVeU1pVXpRU1V5TW1nbE1qSWxOMFFsTlVRbE4wUWxNa01sTWpKR1kxUmpVbmRvV1cxRk1UWXlPREkwSlRJeUpUTkJKVGRDSlRJeWFXUWxNaklsTTBFbE1qSkdZMVJqVW5kb1dXMUZNVFl5T0RJMEpUSXlKVEpESlRJeWJtRnRaU1V5TWlVelFTVXlNbXhwYm10bGNpVXlNaVV5UXlVeU1uUmxlSFFsTWpJbE0wRWxNaklsTWpJbE1rTWxNakpuY205MWNDVXlNaVV6UVNVeU1pVXlNaVV5UXlVeU1teHBibXRsY2xSNWNHVWxNaklsTTBFbE1qSmljbTlyWlc0bE1qSWxNa01sTWpKd2IybHVkSE1sTWpJbE0wRWxOVUlsTjBJbE1qSjRKVEl5SlROQk56QXhKVEpESlRJeWVTVXlNaVV6UVRrM01DVTNSQ1V5UXlVM1FpVXlNbmdsTWpJbE0wRTNNREVsTWtNbE1qSjVKVEl5SlROQk9UY3dKVGRFSlRWRUpUSkRKVEl5Ykc5amEyVmtKVEl5SlROQlptRnNjMlVsTWtNbE1qSmtZWFJoUVhSMGNtbGlkWFJsY3lVeU1pVXpRU1UxUWlVMVJDVXlReVV5TW5CeWIzQnpKVEl5SlROQkpUZENKVEl5ZW1sdVpHVjRKVEl5SlROQk5URWxOMFFsTWtNbE1qSnNhVzVsVTNSNWJHVWxNaklsTTBFbE4wSWxNakpzYVc1bFYybGtkR2dsTWpJbE0wRXhMalVsTjBRbE1rTWxNakptY205dEpUSXlKVE5CSlRkQ0pUSXlhV1FsTWpJbE0wRWxNakpMVVZaQ1dFVlBRa0poTlRBeU9EY3hKVEl5SlRKREpUSXllQ1V5TWlVelFUY3dNU1V5UXlVeU1ua2xNaklsTTBFNU1UZ2xNa01sTWpKaGJtZHNaU1V5TWlVelFUUXVOekV5TXpnNE9UZ3dNemcwTmprbE4wUWxNa01sTWpKMGJ5VXlNaVV6UVNVM1FpVXlNbWxrSlRJeUpUTkJKVEl5VGxkSmRHMVRSblJNWkRVd01EZzVOQ1V5TWlVeVF5VXlNbmdsTWpJbE0wRTNNREVsTWtNbE1qSjVKVEl5SlROQk1UQXlNaVV5UXlVeU1tRnVaMnhsSlRJeUpUTkJNUzQxTnpBM09UWXpNalkzT1RRNE9UY2xOMFFsTWtNbE1qSjBaWGgwUW14dlkyc2xNaklsTTBFbE5VSWxOVVFsTjBRbE1rTWxNakpsY2xkalpIZHVaSFZMTXprM05EY3hKVEl5SlROQkpUZENKVEl5YVdRbE1qSWxNMEVsTWpKbGNsZGpaSGR1WkhWTE16azNORGN4SlRJeUpUSkRKVEl5Ym1GdFpTVXlNaVV6UVNVeU1uUmxlSFFsTWpJbE1rTWxNakowYVhSc1pTVXlNaVV6UVNVeU1pVkZOaVU1TmlVNE55VkZOaVU1UXlWQlF5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a1UyWjBiMUZJVEhGaU5UWTRNakl6SlRJeUpUZEVKVEpESlRkQ0pUSXlibUZ0WlNVeU1pVXpRU1V5TWlWRk5TVTVNQ1U0UkNWRk55VkJOeVZDTUNVeU1pVXlReVV5TW5SNWNHVWxNaklsTTBFbE1qSnpkSEpwYm1jbE1qSWxNa01sTWpKMllXeDFaU1V5TWlVelFTVXlNaVV5TWlVeVF5VXlNbU5oZEdWbmIzSjVKVEl5SlROQkpUSXlaR1ZtWVhWc2RDVXlNaVV5UXlVeU1tbGtKVEl5SlROQkpUSXljVlJvWm1SVGNIWldURFE0TkRVM09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tGM1pHOTJiMHRIU25NME1ESTFOemdsTWpJbE4wUWxNa01sTjBJbE1qSnVZVzFsSlRJeUpUTkJKVEl5SlVVNEpVSkdKVGxGSlVVMkpUaEZKVUUxSlRJeUpUSkRKVEl5ZEhsd1pTVXlNaVV6UVNVeU1teHBibXNsTWpJbE1rTWxNakoyWVd4MVpTVXlNaVV6UVNVeU1pVXlNaVV5UXlVeU1tTmhkR1ZuYjNKNUpUSXlKVE5CSlRJeVpHVm1ZWFZzZENVeU1pVXlReVV5TW1sa0pUSXlKVE5CSlRJeVVFbHZkbGRxY2t0clpEVTJNek01TkNVeU1pVTNSQ1V5UXlVM1FpVXlNbTVoYldVbE1qSWxNMEVsTWpJbFJUUWxRa1VsUWtZbFJUY2xRVU1sUWtFbE1qSWxNa01sTWpKMGVYQmxKVEl5SlROQkpUSXljM1J5YVc1bkpUSXlKVEpESlRJeWRtRnNkV1VsTWpJbE0wRWxNaklsTWpJbE1rTWxNakpqWVhSbFoyOXllU1V5TWlVelFTVXlNbVJsWm1GMWJIUWxNaklsTWtNbE1qSnBaQ1V5TWlVelFTVXlNbVZXV1V0UFIxVlBWbWt6T1RNMU5qY2xNaklsTjBRbE5VUWxNa01sTWpKd2NtOXdjeVV5TWlVelFTVTNRaVV5TW5nbE1qSWxNMEUyTnpVbE1rTWxNako1SlRJeUpUTkJPVEl4SlRKREpUSXlkeVV5TWlVelFURXdNQ1V5UXlVeU1tZ2xNaklsTTBFME1DVXlReVV5TW5wcGJtUmxlQ1V5TWlVelFUVXl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Q1V5UXlVeU1ua2xNaklsTTBFd0pUSkRKVEl5ZHlVeU1pVXpRU1V5TW5jbE1qSWxNa01sTWpKb0pUSXlKVE5CSlRJeWFDVXlNaVUzUkNVeVF5VXlNblJsZUhRbE1qSWxNMEVsTWpJbFJUWWxPVGdsUVVZ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sZGtORFozRmtWRkphTnpjeU1EWTFKVEl5SlROQkpUZENKVEl5YVdRbE1qSWxNMEVsTWpKbGRrTkRaM0ZrVkZKYU56Y3lNRFkxSlRJeUpUSkRKVEl5Ym1GdFpTVXlNaVV6UVNVeU1teHBibXRsY2lVeU1pVXlReVV5TW5SbGVIUWxNaklsTTBFbE1qSWxNaklsTWtNbE1qSm5jbTkxY0NVeU1pVXpRU1V5TWlVeU1pVXlReVV5TW14cGJtdGxjbFI1Y0dVbE1qSWxNMEVsTWpKaWNtOXJaVzRsTWpJbE1rTWxNakp3YjJsdWRITWxNaklsTTBFbE5VSWxOMElsTWpKNEpUSXlKVE5CT0RNM0pUSkRKVEl5ZVNVeU1pVXpRVGc0TXlVM1JDVXlReVUzUWlVeU1uZ2xNaklsTTBFNE16Y2xNa01sTWpKNUpUSXlKVE5CT0RnekpUZEVKVFZFSlRKREpUSXliRzlqYTJWa0pUSXlKVE5CWm1Gc2MyVWxNa01sTWpKa1lYUmhRWFIwY21saWRYUmxjeVV5TWlVelFTVTFRaVUxUkNVeVF5VXlNbkJ5YjNCekpUSXlKVE5CSlRkQ0pUSXllbWx1WkdWNEpUSXlKVE5CTlRNbE4wUWxNa01sTWpKc2FXNWxVM1I1YkdVbE1qSWxNMEVsTjBJbE1qSnNhVzVsVjJsa2RHZ2xNaklsTTBFeExqVWxOMFFsTWtNbE1qSm1jbTl0SlRJeUpUTkJKVGRDSlRJeWVDVXlNaVV6UVRjME9TVXlReVV5TW5rbE1qSWxNMEU0T0RNbE1rTWxNakpoYm1kc1pTVXlNaVV6UVRNdU1UUXhOVGt5TmpVek5UZzVOemt6TmlVeVF5VXlNbWxrSlRJeUpUTkJKVEl5UzFGV1FsaEZUMEpDWVRVd01qZzNNU1V5TWlVM1JDVXlReVV5TW5SdkpUSXlKVE5CSlRkQ0pUSXlhV1FsTWpJbE0wRWxNakozVFc1NFVXcFZha1ZrTmpRek1qUTRKVEl5SlRKREpUSXllQ1V5TWlVelFUa3lOU1V5UXlVeU1ua2xNaklsTTBFNE9ETWxNa01sTWpKaGJtZHNaU1V5TWlVelFUQWxOMFFsTWtNbE1qSjBaWGgwUW14dlkyc2xNaklsTTBFbE5VSWxOVVFsTjBRbE1rTWxNakpLVG1wdWMxbHViMkpFTkRreU1UWTNKVEl5SlROQkpUZENKVEl5YVdRbE1qSWxNMEVsTWpKS1RtcHVjMWx1YjJKRU5Ea3lNVFkzSlRJeUpUSkRKVEl5Ym1GdFpTVXlNaVV6UVNVeU1uUmxlSFFsTWpJbE1rTWxNakowYVhSc1pTVXlNaVV6UVNVeU1pVkZOaVU1TmlVNE55VkZOaVU1UXlWQlF5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dWIzTk5VWEZ1YlV0WE1ETXhNalkySlRJeUpUZEVKVEpESlRkQ0pUSXlibUZ0WlNVeU1pVXpRU1V5TWlWRk5TVTVNQ1U0UkNWRk55VkJOeVZDTUNVeU1pVXlReVV5TW5SNWNHVWxNaklsTTBFbE1qSnpkSEpwYm1jbE1qSWxNa01sTWpKMllXeDFaU1V5TWlVelFTVXlNaVV5TWlVeVF5VXlNbU5oZEdWbmIzSjVKVEl5SlROQkpUSXlaR1ZtWVhWc2RDVXlNaVV5UXlVeU1tbGtKVEl5SlROQkpUSXlUMDVOVTI1VGNYVkphRFV5TlRBd05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taa1lrMUlSM2xwU1V3NE5UVXhNelFsTWpJbE4wUWxNa01sTjBJbE1qSnVZVzFsSlRJeUpUTkJKVEl5SlVVNEpVSkdKVGxGSlVVMkpUaEZKVUUxSlRJeUpUSkRKVEl5ZEhsd1pTVXlNaVV6UVNVeU1teHBibXNsTWpJbE1rTWxNakoyWVd4MVpTVXlNaVV6UVNVeU1pVXlNaVV5UXlVeU1tTmhkR1ZuYjNKNUpUSXlKVE5CSlRJeVpHVm1ZWFZzZENVeU1pVXlReVV5TW1sa0pUSXlKVE5CSlRJeVJWUnlhRU5WUlVKUWJUZzNPRGMwTXlVeU1pVTNSQ1V5UXlVM1FpVXlNbTVoYldVbE1qSWxNMEVsTWpJbFJUUWxRa1VsUWtZbFJUY2xRVU1sUWtFbE1qSWxNa01sTWpKMGVYQmxKVEl5SlROQkpUSXljM1J5YVc1bkpUSXlKVEpESlRJeWRtRnNkV1VsTWpJbE0wRWxNaklsTWpJbE1rTWxNakpqWVhSbFoyOXllU1V5TWlVelFTVXlNbVJsWm1GMWJIUWxNaklsTWtNbE1qSnBaQ1V5TWlVelFTVXlNbUZxYVdSYVZXNVlWVTQ1TXpRNE16Y2xNaklsTjBRbE5VUWxNa01sTWpKd2NtOXdjeVV5TWlVelFTVTNRaVV5TW5nbE1qSWxNMEUzT0RVbE1rTWxNako1SlRJeUpUTkJPREk1SlRKREpUSXlkeVV5TWlVelFURXdNQ1V5UXlVeU1tZ2xNaklsTTBFME1DVXlReVV5TW5wcGJtUmxlQ1V5TWlVelFUV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Q1V5UXlVeU1ua2xNaklsTTBFd0pUSkRKVEl5ZHlVeU1pVXpRU1V5TW5jbE1qSWxNa01sTWpKb0pUSXlKVE5CSlRJeWFDVXlNaVUzUkNVeVF5VXlNblJsZUhRbE1qSWxNMEVsTWpJbFJUVWxPVEFsUVRZ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ozVFc1NFVXcFZha1ZrTmpRek1qUTRKVEl5SlROQkpUZENKVEl5YVdRbE1qSWxNMEVsTWpKM1RXNTRVV3BWYWtWa05qUXpNalE0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1ZJZW05blptWjBSSGc1TnpnNU1ESWxNaklsTjBRbE1rTWxOMElsTWpKdVlXMWxKVEl5SlROQkpUSXlKVVUxSlRrd0pUaEVKVVUzSlVFM0pVSXdKVEl5SlRKREpUSXlkSGx3WlNVeU1pVXpRU1V5TW5OMGNtbHVaeVV5TWlVeVF5VXlNblpoYkhWbEpUSXlKVE5CSlRJeUpUSXlKVEpESlRJeVkyRjBaV2R2Y25rbE1qSWxNMEVsTWpKa1pXWmhkV3gwSlRJeUpUSkRKVEl5YVdRbE1qSWxNMEVsTWpKR2JIUnhZa1JMYTJOck9ETTRNakky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WVk5uZUZaNWVHMUthRFF3TlRreE1TVXlNaVUzUkNVeVF5VTNRaVV5TW01aGJXVWxNaklsTTBFbE1qSWxSVGdsUWtZbE9VVWxSVFlsT0VVbFFUVWxNaklsTWtNbE1qSjBlWEJsSlRJeUpUTkJKVEl5YkdsdWF5VXlNaVV5UXlVeU1uWmhiSFZsSlRJeUpUTkJKVEl5SlRJeUpUSkRKVEl5WTJGMFpXZHZjbmtsTWpJbE0wRWxNakprWldaaGRXeDBKVEl5SlRKREpUSXlhV1FsTWpJbE0wRWxNakpPZGsxVVQxcFFabUpyTXpjMU1EUXhKVEl5SlRkRUpUSkRKVGRDSlRJeWJtRnRaU1V5TWlVelFTVXlNaVZGTkNWQ1JTVkNSaVZGTnlWQlF5VkNRU1V5TWlVeVF5VXlNblI1Y0dVbE1qSWxNMEVsTWpKemRISnBibWNsTWpJbE1rTWxNakoyWVd4MVpTVXlNaVV6UVNVeU1pVXlNaVV5UXlVeU1tTmhkR1ZuYjNKNUpUSXlKVE5CSlRJeVpHVm1ZWFZzZENVeU1pVXlReVV5TW1sa0pUSXlKVE5CSlRJeVNITjZZM0Y1WjFWUlJUYzROemN6TnlVeU1pVTNSQ1UxUkNVeVF5VXlNbkJ5YjNCekpUSXlKVE5CSlRkQ0pUSXllQ1V5TWlVelFUa3lOU1V5UXlVeU1ua2xNaklsTTBFNE5UWWxNa01sTWpKM0pUSXlKVE5CT1RZbE1rTWxNakpvSlRJeUpUTkJOVFFsTWtNbE1qSjZhVzVrWlhnbE1qSWxNMEUx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aVU0UVNWQk5TVkZOU1ZDUVNVNVJpVXlReVZGTlNWQ09TVkNOaVZGTmlVNFJpVTVNQ1ZGT0NWQ05TVkNOeVZGT0NWQk1TVkJOU1ZGTmlVNU5pVTVP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TjFha2RPUzJGM1QzZzFORFkxTVRNbE1qSWxNMEVsTjBJbE1qSnBaQ1V5TWlVelFTVXlNbU4xYWtkT1MyRjNUM2cxTkRZMU1UT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zlYUlU1dGVrWjZUMnMyTURNd09ESWxNaklsTjBRbE1rTWxOMElsTWpKdVlXMWxKVEl5SlROQkpUSXlKVVUxSlRrd0pUaEVKVVUzSlVFM0pVSXdKVEl5SlRKREpUSXlkSGx3WlNVeU1pVXpRU1V5TW5OMGNtbHVaeVV5TWlVeVF5VXlNblpoYkhWbEpUSXlKVE5CSlRJeUpUSXlKVEpESlRJeVkyRjBaV2R2Y25rbE1qSWxNMEVsTWpKa1pXWmhkV3gwSlRJeUpUSkRKVEl5YVdRbE1qSWxNMEVsTWpKUGEyTjNjWGhrVkV4WU1UZzROak14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UbE5qVkhoNGJuWjRWalUxTURBMU5TVXlNaVUzUkNVeVF5VTNRaVV5TW01aGJXVWxNaklsTTBFbE1qSWxSVGdsUWtZbE9VVWxSVFlsT0VVbFFUVWxNaklsTWtNbE1qSjBlWEJsSlRJeUpUTkJKVEl5YkdsdWF5VXlNaVV5UXlVeU1uWmhiSFZsSlRJeUpUTkJKVEl5SlRJeUpUSkRKVEl5WTJGMFpXZHZjbmtsTWpJbE0wRWxNakprWldaaGRXeDBKVEl5SlRKREpUSXlhV1FsTWpJbE0wRWxNakpEWkdGVlQyZFZXa0phTXpJM01Ea3hKVEl5SlRkRUpUSkRKVGRDSlRJeWJtRnRaU1V5TWlVelFTVXlNaVZGTkNWQ1JTVkNSaVZGTnlWQlF5VkNRU1V5TWlVeVF5VXlNblI1Y0dVbE1qSWxNMEVsTWpKemRISnBibWNsTWpJbE1rTWxNakoyWVd4MVpTVXlNaVV6UVNVeU1pVXlNaVV5UXlVeU1tTmhkR1ZuYjNKNUpUSXlKVE5CSlRJeVpHVm1ZWFZzZENVeU1pVXlReVV5TW1sa0pUSXlKVE5CSlRJeWExSmtkWGRpWm5oNFFqZzJOemc0T0NVeU1pVTNSQ1UxUkNVeVF5VXlNbkJ5YjNCekpUSXlKVE5CSlRkQ0pUSXllQ1V5TWlVelFURTNPU1V5UXlVeU1ua2xNaklsTTBFeU56SWxNa01sTWpKM0pUSXlKVE5CTVRBd0pUSkRKVEl5YUNVeU1pVXpRVFF3SlRKREpUSXllbWx1WkdWNEpUSXlKVE5CTmpN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d0pUSkRKVEl5ZVNVeU1pVXpRVEFsTWtNbE1qSjNKVEl5SlROQkpUSXlkeVV5TWlVeVF5VXlNbWdsTWpJbE0wRWxNakpvSlRJeUpUZEVKVEpESlRJeWRHVjRkQ1V5TWlVelFTVXlNaVZGTkNWQ09DVTRSQ1ZGTlNVNU1DVTRPQ1ZGTmlWQk1DVkNR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bGliMGhxZW5OcVNtd3lOVFU0TnpnbE1qSWxNMEVsTjBJbE1qSnBaQ1V5TWlVelFTVXlNbWxpYjBocWVuTnFTbXd5TlRVNE56Z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VIVjRkVU41Wm0xTWR6WTFNVEV5TlNVeU1pVTNSQ1V5UXlVM1FpVXlNbTVoYldVbE1qSWxNMEVsTWpJbFJUVWxPVEFsT0VRbFJUY2xRVGNsUWpBbE1qSWxNa01sTWpKMGVYQmxKVEl5SlROQkpUSXljM1J5YVc1bkpUSXlKVEpESlRJeWRtRnNkV1VsTWpJbE0wRWxNaklsTWpJbE1rTWxNakpqWVhSbFoyOXllU1V5TWlVelFTVXlNbVJsWm1GMWJIUWxNaklsTWtNbE1qSnBaQ1V5TWlVelFTVXlNazlLUlZObVdrZDFja2cxTURFM05q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UFNsQkpXVUpDUW5SR09UUTVNVEE1SlRJeUpUZEVKVEpESlRkQ0pUSXlibUZ0WlNVeU1pVXpRU1V5TWlWRk9DVkNSaVU1UlNWRk5pVTRSU1ZCTlNVeU1pVXlReVV5TW5SNWNHVWxNaklsTTBFbE1qSnNhVzVySlRJeUpUSkRKVEl5ZG1Gc2RXVWxNaklsTTBFbE1qSWxNaklsTWtNbE1qSmpZWFJsWjI5eWVTVXlNaVV6UVNVeU1tUmxabUYxYkhRbE1qSWxNa01sTWpKcFpDVXlNaVV6UVNVeU1rTlJZMWwyZFd4a2FWRTJORFl4TmpjbE1qSWxOMFFsTWtNbE4wSWxNakp1WVcxbEpUSXlKVE5CSlRJeUpVVTBKVUpGSlVKR0pVVTNKVUZESlVKQkpUSXlKVEpESlRJeWRIbHdaU1V5TWlVelFTVXlNbk4wY21sdVp5VXlNaVV5UXlVeU1uWmhiSFZsSlRJeUpUTkJKVEl5SlRJeUpUSkRKVEl5WTJGMFpXZHZjbmtsTWpJbE0wRWxNakprWldaaGRXeDBKVEl5SlRKREpUSXlhV1FsTWpJbE0wRWxNakpNZGxWWlIwbEhXVzl2TnpFeE5qZzRKVEl5SlRkRUpUVkVKVEpESlRJeWNISnZjSE1sTWpJbE0wRWxOMElsTWpKNEpUSXlKVE5CTkRjNEpUSkRKVEl5ZVNVeU1pVXpRVEV5TVRBbE1rTWxNakozSlRJeUpUTkJPVFlsTWtNbE1qSm9KVEl5SlROQk5UUWxNa01sTWpKNmFXNWtaWGdsTWpJbE0wRTJO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TROU1ZCTlNWRk5TVkNRU1U1TXlWRk5TVkJSU1U0UXlWRk5pVTRPQ1U1TU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0ZOWVdweVVGRldUMWszTURFM016RWxNaklsTTBFbE4wSWxNakpwWkNVeU1pVXpRU1V5TWtGTllXcHlVRkZXVDFrM01ERTNNekVsTWpJbE1rTWxNakp1WVcxbEpUSXlKVE5CSlRJeWJHbHVhMlZ5SlRJeUpUSkRKVEl5ZEdWNGRDVXlNaVV6UVNVeU1pVXlNaVV5UXlVeU1tZHliM1Z3SlRJeUpUTkJKVEl5SlRJeUpUSkRKVEl5YkdsdWEyVnlWSGx3WlNVeU1pVXpRU1V5TW1KeWIydGxiaVV5TWlVeVF5VXlNbkJ2YVc1MGN5VXlNaVV6UVNVMVFpVTNRaVV5TW5nbE1qSWxNMEV6TlRFbE1rTWxNako1SlRJeUpUTkJNVEUwTXlVM1JDVXlReVUzUWlVeU1uZ2xNaklsTTBFMU1qWWxNa01sTWpKNUpUSXlKVE5CTVRFME15VTNSQ1UxUkNVeVF5VXlNbXh2WTJ0bFpDVXlNaVV6UVdaaGJITmxKVEpESlRJeVpHRjBZVUYwZEhKcFluVjBaWE1sTWpJbE0wRWxOVUlsTlVRbE1rTWxNakp3Y205d2N5VXlNaVV6UVNVM1FpVXlNbnBwYm1SbGVDVXlNaVV6UVRZMUpUZEVKVEpESlRJeWJHbHVaVk4wZVd4bEpUSXlKVE5CSlRkQ0pUSXliR2x1WlZkcFpIUm9KVEl5SlROQk1TNDFKVGRFSlRKREpUSXlabkp2YlNVeU1pVXpRU1UzUWlVeU1uZ2xNaklsTTBFek5URWxNa01sTWpKNUpUSXlKVE5CTVRBM05pVXlReVV5TW1GdVoyeGxKVEl5SlROQk5DNDNNVEl6T0RnNU9EQXpPRFEyT1NVeVF5VXlNbWxrSlRJeUpUTkJKVEl5V25wS1dXMXViRkZFYnpBM09ESTFOaVV5TWlVM1JDVXlReVV5TW5SdkpUSXlKVE5CSlRkQ0pUSXlhV1FsTWpJbE0wRWxNakpwWW05SWFucHpha3BzTWpVMU9EYzRKVEl5SlRKREpUSXllQ1V5TWlVelFUVXlOaVV5UXlVeU1ua2xNaklsTTBFeE1qRXdKVEpESlRJeVlXNW5iR1VsTWpJbE0wRXhMalUzTURjNU5qTXlOamM1TkRnNU55VTNSQ1V5UXlVeU1uUmxlSFJDYkc5amF5VXlNaVV6UVNVMVFpVTFSQ1UzUkNVeVF5VXlNbGhVWlVGVGNtcDVXVW80T0RVME5qUWxNaklsTTBFbE4wSWxNakpwWkNVeU1pVXpRU1V5TWxoVVpVRlRjbXA1V1VvNE9EVTBOalFsTWpJbE1rTWxNakp1WVcxbEpUSXlKVE5CSlRJeWJHbHVhMlZ5SlRJeUpUSkRKVEl5ZEdWNGRDVXlNaVV6UVNVeU1pVXlNaVV5UXlVeU1tZHliM1Z3SlRJeUpUTkJKVEl5SlRJeUpUSkRKVEl5YkdsdWEyVnlWSGx3WlNVeU1pVXpRU1V5TW1KeWIydGxiaVV5TWlVeVF5VXlNbkJ2YVc1MGN5VXlNaVV6UVNVMVFpVTNRaVV5TW5nbE1qSWxNMEUzTURFbE1rTWxNako1SlRJeUpUTkJNVEUwTXlVM1JDVXlReVUzUWlVeU1uZ2xNaklsTTBFMU1qWWxNa01sTWpKNUpUSXlKVE5CTVRFME15VTNSQ1UxUkNVeVF5VXlNbXh2WTJ0bFpDVXlNaVV6UVdaaGJITmxKVEpESlRJeVpHRjBZVUYwZEhKcFluVjBaWE1sTWpJbE0wRWxOVUlsTlVRbE1rTWxNakp3Y205d2N5VXlNaVV6UVNVM1FpVXlNbnBwYm1SbGVDVXlNaVV6UVRZMkpUZEVKVEpESlRJeWJHbHVaVk4wZVd4bEpUSXlKVE5CSlRkQ0pUSXliR2x1WlZkcFpIUm9KVEl5SlROQk1TNDFKVGRFSlRKREpUSXlabkp2YlNVeU1pVXpRU1UzUWlVeU1uZ2xNaklsTTBFM01ERWxNa01sTWpKNUpUSXlKVE5CTVRBM05pVXlReVV5TW1GdVoyeGxKVEl5SlROQk5DNDNNVEl6T0RnNU9EQXpPRFEyT1NVeVF5VXlNbWxrSlRJeUpUTkJKVEl5VGxkSmRHMVRSblJNWkRVd01EZzVOQ1V5TWlVM1JDVXlReVV5TW5SdkpUSXlKVE5CSlRkQ0pUSXlhV1FsTWpJbE0wRWxNakpwWW05SWFucHpha3BzTWpVMU9EYzRKVEl5SlRKREpUSXllQ1V5TWlVelFUVXlOaVV5UXlVeU1ua2xNaklsTTBFeE1qRXdKVEpESlRJeVlXNW5iR1VsTWpJbE0wRXhMalUzTURjNU5qTXlOamM1TkRnNU55VTNSQ1V5UXlVeU1uUmxlSFJDYkc5amF5VXlNaVV6UVNVMVFpVTFSQ1UzUkNVM1JDVXlReVV5TW1OdmJXMWxiblJ6SlRJeUpUTkJKVFZDSlRWRUpUSkRKVEl5Y0d4MVoybHVjeVV5TWlVelFTVTNRaVUzUkNVeVF5VXlNbUZwUTI5dWRHRnBibVZ5Y3lVeU1pVXpRU1UzUWlVM1JDVXlReVV5TW1sdWMyVnlkRkJoWjJWUGNIUnpKVEl5SlROQkpUZENKVGRFSlRKREpUSXljRzl6ZEZCaGVXMWxiblFsTWpJbE0wRWxOMElsTjBRbE1rTWxNakowYUdWdFpTVXlNaVV6UVNVM1FpVXlNbkJoWjJVbE1qSWxNMEVsTjBJbE1qSmlZV05yWjNKdmRXNWtRMjlzYjNJbE1qSWxNMEVsTWpKMGNtRnVjM0JoY21WdWRDVXlNaVUzUkNVM1JDVTNSQT09IiwKCSJGaWxlSWQiIDogIjBiMzUxYTE1LTdiMTAtNGQ2NS1iMjhmLWI3ZjBlZjBiZmY2ZiIKfQo="/>
    </extobj>
    <extobj name="E657119C-6982-421D-8BA7-E74DEB70A7D9-2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mxVM0ZpZUVkNlFtWkdOREUxTVRZeUpUSXlKVE5CSlRkQ0pUSXlhV1FsTWpJbE0wRWxNakpsVTNGaWVFZDZRbVpHTkRFMU1UWXlKVEl5SlRKREpUSXlibUZ0WlNVeU1pVXpRU1V5TW5OMFlYSjBKVEl5SlRKREpUSXlkR2wwYkdVbE1qSWxNMEVsTWpJbFJUVWxRa01sT0RBbFJUVWxRVGNsT0VJbE1rWWxSVGNsUWtJbE9UTWxSVFlsT1VRbE9VW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VtRk9kbTlNVUV4RFpUSXpOemsyTXlVeU1pVTNSQ1V5UXlVM1FpVXlNbTVoYldVbE1qSWxNMEVsTWpJbFJUVWxPVEFsT0VRbFJUY2xRVGNsUWpBbE1qSWxNa01sTWpKMGVYQmxKVEl5SlROQkpUSXljM1J5YVc1bkpUSXlKVEpESlRJeWRtRnNkV1VsTWpJbE0wRWxNaklsTWpJbE1rTWxNakpqWVhSbFoyOXllU1V5TWlVelFTVXlNbVJsWm1GMWJIUWxNaklsTWtNbE1qSnBaQ1V5TWlVelFTVXlNa3BKWVc5NlIxSndSMU15TnprMk5EZ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VlYTklTbWxWY1VoeE1qYzVOak15SlRJeUpUZEVKVEpESlRkQ0pUSXlibUZ0WlNVeU1pVXpRU1V5TWlWRk9DVkNSaVU1UlNWRk5pVTRSU1ZCTlNVeU1pVXlReVV5TW5SNWNHVWxNaklsTTBFbE1qSnNhVzVySlRJeUpUSkRKVEl5ZG1Gc2RXVWxNaklsTTBFbE1qSWxNaklsTWtNbE1qSmpZWFJsWjI5eWVTVXlNaVV6UVNVeU1tUmxabUYxYkhRbE1qSWxNa01sTWpKcFpDVXlNaVV6UVNVeU1tSkNRbFZ4YzFoSlRrWTNPVFkxTkRZbE1qSWxOMFFsTWtNbE4wSWxNakp1WVcxbEpUSXlKVE5CSlRJeUpVVTBKVUpGSlVKR0pVVTNKVUZESlVKQkpUSXlKVEpESlRJeWRIbHdaU1V5TWlVelFTVXlNbk4wY21sdVp5VXlNaVV5UXlVeU1uWmhiSFZsSlRJeUpUTkJKVEl5SlRJeUpUSkRKVEl5WTJGMFpXZHZjbmtsTWpJbE0wRWxNakprWldaaGRXeDBKVEl5SlRKREpUSXlhV1FsTWpJbE0wRWxNakpOV0hkelVFdHhVV1pZTURnNE56TTVKVEl5SlRkRUpUVkVKVEpESlRJeWNISnZjSE1sTWpJbE0wRWxOMElsTWpKNEpUSXlKVE5CTVRnMUpUSkRKVEl5ZVNVeU1pVXpRVGs1SlRKREpUSXlkeVV5TWlVelFURXdNQ1V5UXlVeU1tZ2xNaklsTTBFMU1DVXlReVV5TW5wcGJtUmxlQ1V5TWlVelFUR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VFdGMGFDNXRhVzRvZHlVeVEyZ3BKVEpHTXlVeU1pVXlReVV5TW5rbE1qSWxNMEVsTWpJd0pUSXlKVGRFSlRKREpUZENKVEl5WVdOMGFXOXVKVEl5SlROQkpUSXliR2x1WlNVeU1pVXlReVV5TW5nbE1qSWxNMEVsTWpKM0xVMWhkR2d1YldsdUtIY2xNa05vS1NVeVJqTWxNaklsTWtNbE1qSjVKVEl5SlROQkpUSXlNQ1V5TWlVM1JDVXlReVUzUWlVeU1tRmpkR2x2YmlVeU1pVXpRU1V5TW1OMWNuWmxKVEl5SlRKREpUSXllREVsTWpJbE0wRWxNakozSlRKQ1RXRjBhQzV0YVc0b2R5VXlRMmdwSlRKR015VXlSak1sTWpJbE1rTWxNako1TVNVeU1pVXpRU1V5TWpBbE1qSWxNa01sTWpKNE1pVXlNaVV6UVNVeU1uY2xNa0pOWVhSb0xtMXBiaWgzSlRKRGFDa2xNa1l6SlRKR015VXlNaVV5UXlVeU1ua3lKVEl5SlROQkpUSXlhQ1V5TWlVeVF5VXlNbmdsTWpJbE0wRWxNakozTFUxaGRHZ3ViV2x1S0hjbE1rTm9LU1V5UmpNbE1qSWxNa01sTWpKNUpUSXlKVE5CSlRJeWFDVXlNaVUzUkNVeVF5VTNRaVV5TW1GamRHbHZiaVV5TWlVelFTVXlNbXhwYm1VbE1qSWxNa01sTWpKNEpUSXlKVE5CSlRJeVRXRjBhQzV0YVc0b2R5VXlRMmdwSlRKR015VXlNaVV5UXlVeU1ua2xNaklsTTBFbE1qSm9KVEl5SlRkRUpUSkRKVGRDSlRJeVlXTjBhVzl1SlRJeUpUTkJKVEl5WTNWeWRtVWxNaklsTWtNbE1qSjRNU1V5TWlVelFTVXlNaTFOWVhSb0xtMXBiaWgzSlRKRGFDa2xNa1l6SlRKR015VXlNaVV5UXlVeU1ua3hKVEl5SlROQkpUSXlhQ1V5TWlVeVF5VXlNbmd5SlRJeUpUTkJKVEl5TFUxaGRHZ3ViV2x1S0hjbE1rTm9LU1V5UmpNbE1rWXpKVEl5SlRKREpUSXllVElsTWpJbE0wRWxNakl3SlRJeUpUSkRKVEl5ZUNVeU1pVXpRU1V5TWsxaGRHZ3ViV2x1S0hjbE1rTm9LU1V5UmpNbE1qSWxNa01sTWpKNUpUSXlKVE5CSlRJeU1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NKVGswSlRsR0pVVTJKVGc0SlRrd0pVVTRKVUZGSlVFeUpVVTFKVGhFSlRrM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UdsM2RWRlRaa1ZqVHpreE5UZ3pPU1V5TWlVelFTVTNRaVV5TW1sa0pUSXlKVE5CSlRJeWFHbDNkVkZUWmtWalR6a3hOVGd6T1NVeU1pVXlReVV5TW01aGJXVWxNaklsTTBFbE1qSnNhVzVyWlhJbE1qSWxNa01sTWpKMFpYaDBKVEl5SlROQkpUSXlKVEl5SlRKREpUSXlaM0p2ZFhBbE1qSWxNMEVsTWpJbE1qSWxNa01sTWpKc2FXNXJaWEpVZVhCbEpUSXlKVE5CSlRJeVluSnZhMlZ1SlRJeUpUSkRKVEl5Y0c5cGJuUnpKVEl5SlROQkpUVkNKVGRDSlRJeWVDVXlNaVV6UVRJek5TVXlReVV5TW5rbE1qSWxNMEV5TURVbE4wUWxNa01sTjBJbE1qSjRKVEl5SlROQk1qTTFKVEpESlRJeWVTVXlNaVV6UVRJd05TVTNSQ1UxUkNVeVF5VXlNbXh2WTJ0bFpDVXlNaVV6UVdaaGJITmxKVEpESlRJeVpHRjBZVUYwZEhKcFluVjBaWE1sTWpJbE0wRWxOVUlsTlVRbE1rTWxNakp3Y205d2N5VXlNaVV6UVNVM1FpVXlNbnBwYm1SbGVDVXlNaVV6UVRJbE4wUWxNa01sTWpKc2FXNWxVM1I1YkdVbE1qSWxNMEVsTjBJbE1qSnNhVzVsVjJsa2RHZ2xNaklsTTBFeExqVWxOMFFsTWtNbE1qSm1jbTl0SlRJeUpUTkJKVGRDSlRJeWVDVXlNaVV6UVRJek5TVXlReVV5TW5rbE1qSWxNMEV4TkRrbE1rTWxNakpoYm1kc1pTVXlNaVV6UVRRdU56RXlNemc0T1Rnd016ZzBOamtsTWtNbE1qSnBaQ1V5TWlVelFTVXlNbVZUY1dKNFIzcENaa1kwTVRVeE5qSWxNaklsTjBRbE1rTWxNakowYnlVeU1pVXpRU1UzUWlVeU1tbGtKVEl5SlROQkpUSXlRMlpaY0VwblUzWlRiRFF4T0RrNE1pVXlNaVV5UXlVeU1uZ2xNaklsTTBFeU16VWxNa01sTWpKNUpUSXlKVE5CTWpZeEpUSkRKVEl5WVc1bmJHVWxNaklsTTBFeExqVTNNRGM1TmpNeU5qYzVORGc1TnlVM1JDVXlReVV5TW5SbGVIUkNiRzlqYXlVeU1pVXpRU1UxUWlVMVJDVTNSQ1V5UXlVeU1rTm1XWEJLWjFOMlUydzBNVGc1T0RJbE1qSWxNMEVsTjBJbE1qSnBaQ1V5TWlVelFTVXlNa05tV1hCS1oxTjJVMncwTVRnNU9ES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YwbFZZbWQxYkZoQlNqZ3pNek0xTWlVeU1pVTNSQ1V5UXlVM1FpVXlNbTVoYldVbE1qSWxNMEVsTWpJbFJUVWxPVEFsT0VRbFJUY2xRVGNsUWpBbE1qSWxNa01sTWpKMGVYQmxKVEl5SlROQkpUSXljM1J5YVc1bkpUSXlKVEpESlRJeWRtRnNkV1VsTWpJbE0wRWxNaklsTWpJbE1rTWxNakpqWVhSbFoyOXllU1V5TWlVelFTVXlNbVJsWm1GMWJIUWxNaklsTWtNbE1qSnBaQ1V5TWlVelFTVXlNbGRSYjBGNWRYaDVSV281TXpRek56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dWJHbGxWRkpQUm5wcE5EQTJPVEU0SlRJeUpUZEVKVEpESlRkQ0pUSXlibUZ0WlNVeU1pVXpRU1V5TWlWRk9DVkNSaVU1UlNWRk5pVTRSU1ZCTlNVeU1pVXlReVV5TW5SNWNHVWxNaklsTTBFbE1qSnNhVzVySlRJeUpUSkRKVEl5ZG1Gc2RXVWxNaklsTTBFbE1qSWxNaklsTWtNbE1qSmpZWFJsWjI5eWVTVXlNaVV6UVNVeU1tUmxabUYxYkhRbE1qSWxNa01sTWpKcFpDVXlNaVV6UVNVeU1uSk5aM2hTZFhoRVYyNHpNVFUwTVRjbE1qSWxOMFFsTWtNbE4wSWxNakp1WVcxbEpUSXlKVE5CSlRJeUpVVTBKVUpGSlVKR0pVVTNKVUZESlVKQkpUSXlKVEpESlRJeWRIbHdaU1V5TWlVelFTVXlNbk4wY21sdVp5VXlNaVV5UXlVeU1uWmhiSFZsSlRJeUpUTkJKVEl5SlRJeUpUSkRKVEl5WTJGMFpXZHZjbmtsTWpJbE0wRWxNakprWldaaGRXeDBKVEl5SlRKREpUSXlhV1FsTWpJbE0wRWxNako0U0hoSVEySkdjbkYyT1RjME5USTNKVEl5SlRkRUpUVkVKVEpESlRJeWNISnZjSE1sTWpJbE0wRWxOMElsTWpKNEpUSXlKVE5CTVRnM0pUSkRKVEl5ZVNVeU1pVXpRVEkyTVNVeVF5VXlNbmNsTWpJbE0wRTVOaVV5UXlVeU1tZ2xNaklsTTBFMU5DVXlReVV5TW5wcGJtUmxlQ1V5TWlVelFUT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jbE9UUWxPVVlsUlRZbE9EZ2xPVEFsUlRrbFFUSWxPRFlsUlRZbE9UWWxPVGtsUlRVbE9FUWxPV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NaRk5QYUdSMFNuQnNPVGMzTWpnNEpUSXlKVE5CSlRkQ0pUSXlhV1FsTWpJbE0wRWxNakozWkZOUGFHUjBTbkJzT1RjM01qZz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QmtlazVQV0ZWeVNtZzBOVEV5TlRJbE1qSWxOMFFsTWtNbE4wSWxNakp1WVcxbEpUSXlKVE5CSlRJeUpVVTFKVGt3SlRoRUpVVTNKVUUzSlVJd0pUSXlKVEpESlRJeWRIbHdaU1V5TWlVelFTVXlNbk4wY21sdVp5VXlNaVV5UXlVeU1uWmhiSFZsSlRJeUpUTkJKVEl5SlRJeUpUSkRKVEl5WTJGMFpXZHZjbmtsTWpJbE0wRWxNakprWldaaGRXeDBKVEl5SlRKREpUSXlhV1FsTWpJbE0wRWxNakpQY1dKcVYyUkpjRVIxT1RZME5ES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VWaElZVkpFUm5oTGVEa3lNamMwTkNVeU1pVTNSQ1V5UXlVM1FpVXlNbTVoYldVbE1qSWxNMEVsTWpJbFJUZ2xRa1lsT1VVbFJUWWxPRVVsUVRVbE1qSWxNa01sTWpKMGVYQmxKVEl5SlROQkpUSXliR2x1YXlVeU1pVXlReVV5TW5aaGJIVmxKVEl5SlROQkpUSXlKVEl5SlRKREpUSXlZMkYwWldkdmNua2xNaklsTTBFbE1qSmtaV1poZFd4MEpUSXlKVEpESlRJeWFXUWxNaklsTTBFbE1qSm1RM1ZuYmxwM2JGSnpOREl6TnpBNEpUSXlKVGRFSlRKREpUZENKVEl5Ym1GdFpTVXlNaVV6UVNVeU1pVkZOQ1ZDUlNWQ1JpVkZOeVZCUXlWQ1FTVXlNaVV5UXlVeU1uUjVjR1VsTWpJbE0wRWxNakp6ZEhKcGJtY2xNaklsTWtNbE1qSjJZV3gxWlNVeU1pVXpRU1V5TWlVeU1pVXlReVV5TW1OaGRHVm5iM0o1SlRJeUpUTkJKVEl5WkdWbVlYVnNkQ1V5TWlVeVF5VXlNbWxrSlRJeUpUTkJKVEl5UW1wTlRGVkVhV1Y2ZURVMk1qZzROaVV5TWlVM1JDVTFSQ1V5UXlVeU1uQnliM0J6SlRJeUpUTkJKVGRDSlRJeWVDVXlNaVV6UVRReE5pVXlReVV5TW5rbE1qSWxNMEV6TmpBbE1rTWxNakozSlRJeUpUTkJPVGtsTWtNbE1qSm9KVEl5SlROQk5UUWxNa01sTWpKNmFXNWtaWGdsTWpJbE0wRTF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EpVSkNKVGt6SlVVMUpVSkJKVGt6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jMjFyZVVwUFdGQmtlamMxTURFM05DVXlNaVV6UVNVM1FpVXlNbWxrSlRJeUpUTkJKVEl5YzIxcmVVcFBXRkJrZWpjMU1ERTNOQ1V5TWlVeVF5VXlNbTVoYldVbE1qSWxNMEVsTWpKc2FXNXJaWElsTWpJbE1rTWxNakowWlhoMEpUSXlKVE5CSlRJeUpUSXlKVEpESlRJeVozSnZkWEFsTWpJbE0wRWxNaklsTWpJbE1rTWxNakpzYVc1clpYSlVlWEJsSlRJeUpUTkJKVEl5WW5KdmEyVnVKVEl5SlRKREpUSXljRzlwYm5SekpUSXlKVE5CSlRWQ0pUZENKVEl5ZUNVeU1pVXpRVE0wT1M0MUpUSkRKVEl5ZVNVeU1pVXpRVE00TnlVM1JDVXlReVUzUWlVeU1uZ2xNaklsTTBFek5Ea3VOU1V5UXlVeU1ua2xNaklsTTBFek9EY2xOMFFsTlVRbE1rTWxNakpzYjJOclpXUWxNaklsTTBGbVlXeHpaU1V5UXlVeU1tUmhkR0ZCZEhSeWFXSjFkR1Z6SlRJeUpUTkJKVFZDSlRWRUpUSkRKVEl5Y0hKdmNITWxNaklsTTBFbE4wSWxNako2YVc1a1pYZ2xNaklsTTBFMkpUZEVKVEpESlRJeWJHbHVaVk4wZVd4bEpUSXlKVE5CSlRkQ0pUSXliR2x1WlZkcFpIUm9KVEl5SlROQk1TNDFKVGRFSlRKREpUSXlabkp2YlNVeU1pVXpRU1UzUWlVeU1uZ2xNaklsTTBFME1UWWxNa01sTWpKNUpUSXlKVE5CTXpnM0pUSkRKVEl5WVc1bmJHVWxNaklsTTBFd0pUSkRKVEl5YVdRbE1qSWxNMEVsTWpKM1pGTlBhR1IwU25Cc09UYzNNamc0SlRJeUpUZEVKVEpESlRJeWRHOGxNaklsTTBFbE4wSWxNakpwWkNVeU1pVXpRU1V5TW5aSlFteEdRbWQ0V1VReE1qSTRPRGNsTWpJbE1rTWxNako0SlRJeUpUTkJNamd6SlRKREpUSXllU1V5TWlVelFUTTROeVV5UXlVeU1tRnVaMnhsSlRJeUpUTkJNeTR4TkRFMU9USTJOVE0xT0RrM09UTTJKVGRFSlRKREpUSXlkR1Y0ZEVKc2IyTnJKVEl5SlROQkpUVkNKVFZFSlRkRUpUSkRKVEl5YlhoTWMydENiVkpaZURZMk5URTROaVV5TWlVelFTVTNRaVV5TW1sa0pUSXlKVE5CSlRJeWJYaE1jMnRDYlZKWmVEWTJOVEU0TmlVeU1pVXlReVV5TW01aGJXVWxNaklsTTBFbE1qSnNhVzVyWlhJbE1qSWxNa01sTWpKMFpYaDBKVEl5SlROQkpUSXlKVEl5SlRKREpUSXlaM0p2ZFhBbE1qSWxNMEVsTWpJbE1qSWxNa01sTWpKc2FXNXJaWEpVZVhCbEpUSXlKVE5CSlRJeVluSnZhMlZ1SlRJeUpUSkRKVEl5Y0c5cGJuUnpKVEl5SlROQkpUVkNKVGRDSlRJeWVDVXlNaVV6UVRJek5TVXlReVV5TW5rbE1qSWxNMEV6TXpjdU5TVTNSQ1V5UXlVM1FpVXlNbmdsTWpJbE0wRXlNelVsTWtNbE1qSjVKVEl5SlROQk16TTNMalVsTjBRbE5VUWxNa01sTWpKc2IyTnJaV1FsTWpJbE0wRm1ZV3h6WlNVeVF5VXlNbVJoZEdGQmRIUnlhV0oxZEdWekpUSXlKVE5CSlRWQ0pUVkVKVEpESlRJeWNISnZjSE1sTWpJbE0wRWxOMElsTWpKNmFXNWtaWGdsTWpJbE0wRTNKVGRFSlRKREpUSXliR2x1WlZOMGVXeGxKVEl5SlROQkpUZENKVEl5YkdsdVpWZHBaSFJvSlRJeUpUTkJNUzQxSlRkRUpUSkRKVEl5Wm5KdmJTVXlNaVV6UVNVM1FpVXlNbmdsTWpJbE0wRXlNelVsTWtNbE1qSjVKVEl5SlROQk16RTFKVEpESlRJeVlXNW5iR1VsTWpJbE0wRTBMamN4TWpNNE9EazRNRE00TkRZNUpUSkRKVEl5YVdRbE1qSWxNMEVsTWpKRFpsbHdTbWRUZGxOc05ERTRPVGd5SlRJeUpUZEVKVEpESlRJeWRHOGxNaklsTTBFbE4wSWxNakpwWkNVeU1pVXpRU1V5TW5aSlFteEdRbWQ0V1VReE1qSTRPRGNsTWpJbE1rTWxNako0SlRJeUpUTkJNak0xSlRKREpUSXllU1V5TWlVelFUTTJNQ1V5UXlVeU1tRnVaMnhsSlRJeUpUTkJNUzQxTnpBM09UWXpNalkzT1RRNE9UY2xOMFFsTWtNbE1qSjBaWGgwUW14dlkyc2xNaklsTTBFbE5VSWxOVVFsTjBRbE1rTWxNakoyU1VKc1JrSm5lRmxFTVRJeU9EZzNKVEl5SlROQkpUZENKVEl5YVdRbE1qSWxNMEVsTWpKMlNVSnNSa0puZUZsRU1USXlPRGcz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1p5ZFUxSlptUnJXa1UzTWpneU56Z2xNaklsTjBRbE1rTWxOMElsTWpKdVlXMWxKVEl5SlROQkpUSXlKVVUxSlRrd0pUaEVKVVUzSlVFM0pVSXdKVEl5SlRKREpUSXlkSGx3WlNVeU1pVXpRU1V5TW5OMGNtbHVaeVV5TWlVeVF5VXlNblpoYkhWbEpUSXlKVE5CSlRJeUpUSXlKVEpESlRJeVkyRjBaV2R2Y25rbE1qSWxNMEVsTWpKa1pXWmhkV3gwSlRJeUpUSkRKVEl5YVdRbE1qSWxNMEVsTWpKeGRFdDNSRUZEZEVocU56Y3hNVGMw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ZVlJTZW1KelNYSkJkVEU1TkRJeE5DVXlNaVUzUkNVeVF5VTNRaVV5TW01aGJXVWxNaklsTTBFbE1qSWxSVGdsUWtZbE9VVWxSVFlsT0VVbFFUVWxNaklsTWtNbE1qSjBlWEJsSlRJeUpUTkJKVEl5YkdsdWF5VXlNaVV5UXlVeU1uWmhiSFZsSlRJeUpUTkJKVEl5SlRJeUpUSkRKVEl5WTJGMFpXZHZjbmtsTWpJbE0wRWxNakprWldaaGRXeDBKVEl5SlRKREpUSXlhV1FsTWpJbE0wRWxNakpaUVdwWVFWVjNXRmxQTWpJd016WTRKVEl5SlRkRUpUSkRKVGRDSlRJeWJtRnRaU1V5TWlVelFTVXlNaVZGTkNWQ1JTVkNSaVZGTnlWQlF5VkNRU1V5TWlVeVF5VXlNblI1Y0dVbE1qSWxNMEVsTWpKemRISnBibWNsTWpJbE1rTWxNakoyWVd4MVpTVXlNaVV6UVNVeU1pVXlNaVV5UXlVeU1tTmhkR1ZuYjNKNUpUSXlKVE5CSlRJeVpHVm1ZWFZzZENVeU1pVXlReVV5TW1sa0pUSXlKVE5CSlRJeVVXbHBZVUpyVlhOUVZqTXpNVGcxTkNVeU1pVTNSQ1UxUkNVeVF5VXlNbkJ5YjNCekpUSXlKVE5CSlRkQ0pUSXllQ1V5TWlVelFURTROeVV5UXlVeU1ua2xNaklsTTBFek5qQWxNa01sTWpKM0pUSXlKVE5CT1RZbE1rTWxNakpvSlRJeUpUTkJOVFFsTWtNbE1qSjZhVzVrWlhnbE1qSWxNMEU0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JKVUV3SlVJNUpVVTJKVGhFSlVGRkpVVTVKVUV5SlRnMkpVVTJKVGsySlRrNUpVVTFKVGhFSlRrMUpVVTFKVGczSlVKQkpVVTFKVUpCSlRre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kV4RlRuUlNUMHRKV0RJNU9EWTVOQ1V5TWlVelFTVTNRaVV5TW1sa0pUSXlKVE5CSlRJeVJFeEZUblJTVDB0SldESTVPRFk1TkNVeU1pVXlReVV5TW01aGJXVWxNaklsTTBFbE1qSnNhVzVyWlhJbE1qSWxNa01sTWpKMFpYaDBKVEl5SlROQkpUSXlKVEl5SlRKREpUSXlaM0p2ZFhBbE1qSWxNMEVsTWpJbE1qSWxNa01sTWpKc2FXNXJaWEpVZVhCbEpUSXlKVE5CSlRJeVluSnZhMlZ1SlRJeUpUSkRKVEl5Y0c5cGJuUnpKVEl5SlROQkpUVkNKVGRDSlRJeWVDVXlNaVV6UVRVMk15VXlReVV5TW5rbE1qSWxNMEV6T0RjbE4wUWxNa01sTjBJbE1qSjRKVEl5SlROQk5UWXpKVEpESlRJeWVTVXlNaVV6UVRNNE55VTNSQ1UxUkNVeVF5VXlNbXh2WTJ0bFpDVXlNaVV6UVdaaGJITmxKVEpESlRJeVpHRjBZVUYwZEhKcFluVjBaWE1sTWpJbE0wRWxOVUlsTlVRbE1rTWxNakp3Y205d2N5VXlNaVV6UVNVM1FpVXlNbnBwYm1SbGVDVXlNaVV6UVRrbE4wUWxNa01sTWpKc2FXNWxVM1I1YkdVbE1qSWxNMEVsTjBJbE1qSnNhVzVsVjJsa2RHZ2xNaklsTTBFeExqVWxOMFFsTWtNbE1qSm1jbTl0SlRJeUpUTkJKVGRDSlRJeWVDVXlNaVV6UVRVeE5TVXlReVV5TW5rbE1qSWxNMEV6T0RjbE1rTWxNakpoYm1kc1pTVXlNaVV6UVRNdU1UUXhOVGt5TmpVek5UZzVOemt6TmlVeVF5VXlNbWxrSlRJeUpUTkJKVEl5ZDJSVFQyaGtkRXB3YkRrM056STRPQ1V5TWlVM1JDVXlReVV5TW5SdkpUSXlKVE5CSlRkQ0pUSXlhV1FsTWpJbE0wRWxNako0Y0ZOUVZIRjJhVWQ1T1RFME5UZzFKVEl5SlRKREpUSXllQ1V5TWlVelFUWXhNU1V5UXlVeU1ua2xNaklsTTBFek9EY2xNa01sTWpKaGJtZHNaU1V5TWlVelFUQWxOMFFsTWtNbE1qSjBaWGgwUW14dlkyc2xNaklsTTBFbE5VSWxOVVFsTjBRbE1rTWxNako0Y0ZOUVZIRjJhVWQ1T1RFME5UZzFKVEl5SlROQkpUZENKVEl5YVdRbE1qSWxNMEVsTWpKNGNGTlFWSEYyYVVkNU9URTBOVGcx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VZKUmt0UVlsTkRUMnM1TkRRMk56Y2xNaklsTjBRbE1rTWxOMElsTWpKdVlXMWxKVEl5SlROQkpUSXlKVVUxSlRrd0pUaEVKVVUzSlVFM0pVSXdKVEl5SlRKREpUSXlkSGx3WlNVeU1pVXpRU1V5TW5OMGNtbHVaeVV5TWlVeVF5VXlNblpoYkhWbEpUSXlKVE5CSlRJeUpUSXlKVEpESlRJeVkyRjBaV2R2Y25rbE1qSWxNMEVsTWpKa1pXWmhkV3gwSlRJeUpUSkRKVEl5YVdRbE1qSWxNMEVsTWpKSGJtTnVUVXhtYWxGeU1EVTVOREk0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aVlIxYjI5VFVGUklWRGsxTkRVMk9DVXlNaVUzUkNVeVF5VTNRaVV5TW01aGJXVWxNaklsTTBFbE1qSWxSVGdsUWtZbE9VVWxSVFlsT0VVbFFUVWxNaklsTWtNbE1qSjBlWEJsSlRJeUpUTkJKVEl5YkdsdWF5VXlNaVV5UXlVeU1uWmhiSFZsSlRJeUpUTkJKVEl5SlRJeUpUSkRKVEl5WTJGMFpXZHZjbmtsTWpJbE0wRWxNakprWldaaGRXeDBKVEl5SlRKREpUSXlhV1FsTWpJbE0wRWxNakprV0ZWRWRVdGhiMGRLTlRBeE9UWXlKVEl5SlRkRUpUSkRKVGRDSlRJeWJtRnRaU1V5TWlVelFTVXlNaVZGTkNWQ1JTVkNSaVZGTnlWQlF5VkNRU1V5TWlVeVF5VXlNblI1Y0dVbE1qSWxNMEVsTWpKemRISnBibWNsTWpJbE1rTWxNakoyWVd4MVpTVXlNaVV6UVNVeU1pVXlNaVV5UXlVeU1tTmhkR1ZuYjNKNUpUSXlKVE5CSlRJeVpHVm1ZWFZzZENVeU1pVXlReVV5TW1sa0pUSXlKVE5CSlRJeWRXdGxVbU51YjA5d1VqWTVOVGsyTkNVeU1pVTNSQ1UxUkNVeVF5VXlNbkJ5YjNCekpUSXlKVE5CSlRkQ0pUSXllQ1V5TWlVelFUWXhNU1V5UXlVeU1ua2xNaklsTTBFek5qQWxNa01sTWpKM0pUSXlKVE5CT1RZbE1rTWxNakpvSlRJeUpUTkJOVFFsTWtNbE1qSjZhVzVrWlhnbE1qSWxNMEV4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PQ1U0TUNVNU55VkZOaVU1UkNVNU1DVkZOU1U0TnlWQ1FTVkZOU1ZDUVNVNU1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ab1pHWlVWSFZYUW5ReU5ETXhPVGNsTWpJbE0wRWxOMElsTWpKcFpDVXlNaVV6UVNVeU1tWm9aR1pVVkhWWFFuUXlORE14T1RjbE1qSWxNa01sTWpKdVlXMWxKVEl5SlROQkpUSXliR2x1YTJWeUpUSXlKVEpESlRJeWRHVjRkQ1V5TWlVelFTVXlNaVV5TWlVeVF5VXlNbWR5YjNWd0pUSXlKVE5CSlRJeUpUSXlKVEpESlRJeWJHbHVhMlZ5Vkhsd1pTVXlNaVV6UVNVeU1tSnliMnRsYmlVeU1pVXlReVV5TW5CdmFXNTBjeVV5TWlVelFTVTFRaVUzUWlVeU1uZ2xNaklsTTBFeU16VWxNa01sTWpKNUpUSXlKVE5CTkRRekxqVWxOMFFsTWtNbE4wSWxNako0SlRJeUpUTkJNak0xSlRKREpUSXllU1V5TWlVelFUUTBNeTQxSlRkRUpUVkVKVEpESlRJeWJHOWphMlZrSlRJeUpUTkJabUZzYzJVbE1rTWxNakprWVhSaFFYUjBjbWxpZFhSbGN5VXlNaVV6UVNVMVFpVTFSQ1V5UXlVeU1uQnliM0J6SlRJeUpUTkJKVGRDSlRJeWVtbHVaR1Y0SlRJeUpUTkJNVEVsTjBRbE1rTWxNakpzYVc1bFUzUjViR1VsTWpJbE0wRWxOMElsTWpKc2FXNWxWMmxrZEdnbE1qSWxNMEV4TGpVbE4wUWxNa01sTWpKbWNtOXRKVEl5SlROQkpUZENKVEl5ZUNVeU1pVXpRVEl6TlNVeVF5VXlNbmtsTWpJbE0wRTBNVFFsTWtNbE1qSmhibWRzWlNVeU1pVXpRVFF1TnpFeU16ZzRPVGd3TXpnME5qa2xNa01sTWpKcFpDVXlNaVV6UVNVeU1uWkpRbXhHUW1kNFdVUXhNakk0T0RjbE1qSWxOMFFsTWtNbE1qSjBieVV5TWlVelFTVTNRaVV5TW1sa0pUSXlKVE5CSlRJeWJFdDJhMmRpWkZsM2J6Y3lNems1TUNVeU1pVXlReVV5TW5nbE1qSWxNMEV5TXpVbE1rTWxNako1SlRJeUpUTkJORGN6SlRKREpUSXlZVzVuYkdVbE1qSWxNMEV4TGpVM01EYzVOak15TmpjNU5EZzVOeVUzUkNVeVF5VXlNblJsZUhSQ2JHOWpheVV5TWlVelFTVTFRaVUxUkNVM1JDVXlReVV5TW14TGRtdG5ZbVJaZDI4M01qTTVPVEFsTWpJbE0wRWxOMElsTWpKcFpDVXlNaVV6UVNVeU1teExkbXRuWW1SWmQyODNNak01T1RB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FU5MGFGbHFWMWhaVHpjd01UZzNNU1V5TWlVM1JDVXlReVUzUWlVeU1tNWhiV1VsTWpJbE0wRWxNaklsUlRVbE9UQWxPRVFsUlRjbFFUY2xRakFsTWpJbE1rTWxNakowZVhCbEpUSXlKVE5CSlRJeWMzUnlhVzVuSlRJeUpUSkRKVEl5ZG1Gc2RXVWxNaklsTTBFbE1qSWxNaklsTWtNbE1qSmpZWFJsWjI5eWVTVXlNaVV6UVNVeU1tUmxabUYxYkhRbE1qSWxNa01sTWpKcFpDVXlNaVV6UVNVeU1tRnVkMjFxVG1kelQxUXdNVFE1Tmp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CU0doSWRXMWhiVXRWTVRJd01USTFKVEl5SlRkRUpUSkRKVGRDSlRJeWJtRnRaU1V5TWlVelFTVXlNaVZGT0NWQ1JpVTVSU1ZGTmlVNFJTVkJOU1V5TWlVeVF5VXlNblI1Y0dVbE1qSWxNMEVsTWpKc2FXNXJKVEl5SlRKREpUSXlkbUZzZFdVbE1qSWxNMEVsTWpJbE1qSWxNa01sTWpKallYUmxaMjl5ZVNVeU1pVXpRU1V5TW1SbFptRjFiSFFsTWpJbE1rTWxNakpwWkNVeU1pVXpRU1V5TWxSSGVHTlRaMFIzWTJJMU5EQTROalVsTWpJbE4wUWxNa01sTjBJbE1qSnVZVzFsSlRJeUpUTkJKVEl5SlVVMEpVSkZKVUpHSlVVM0pVRkRKVUpCSlRJeUpUSkRKVEl5ZEhsd1pTVXlNaVV6UVNVeU1uTjBjbWx1WnlVeU1pVXlReVV5TW5aaGJIVmxKVEl5SlROQkpUSXlKVEl5SlRKREpUSXlZMkYwWldkdmNua2xNaklsTTBFbE1qSmtaV1poZFd4MEpUSXlKVEpESlRJeWFXUWxNaklsTTBFbE1qSnBVRzlEY1d4U2FsaDZNekF5TkRneEpUSXlKVGRFSlRWRUpUSkRKVEl5Y0hKdmNITWxNaklsTTBFbE4wSWxNako0SlRJeUpUTkJNVGczSlRKREpUSXllU1V5TWlVelFUUTNNeVV5UXlVeU1uY2xNaklsTTBFNU5pVXlReVV5TW1nbE1qSWxNMEUxTkNVeVF5VXlNbnBwYm1SbGVDVXlNaVV6UVRFeU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1SlVFeUpUZzJKVVUySlRrMkpUazVKVVUwSlVKQkpVSkJKVVUzSlVFeEpVRkZKVVU0SlVGRkpVRT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IyaGxXRXBUU0dOa1lUa3dNVGMxT1NVeU1pVXpRU1UzUWlVeU1tbGtKVEl5SlROQkpUSXlSMmhsV0VwVFNHTmtZVGt3TVRjMU9T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WmVWcHdRWGxrYmtoUU1EUTRNemt6SlRJeUpUZEVKVEpESlRkQ0pUSXlibUZ0WlNVeU1pVXpRU1V5TWlWRk5TVTVNQ1U0UkNWRk55VkJOeVZDTUNVeU1pVXlReVV5TW5SNWNHVWxNaklsTTBFbE1qSnpkSEpwYm1jbE1qSWxNa01sTWpKMllXeDFaU1V5TWlVelFTVXlNaVV5TWlVeVF5VXlNbU5oZEdWbmIzSjVKVEl5SlROQkpUSXlaR1ZtWVhWc2RDVXlNaVV5UXlVeU1tbGtKVEl5SlROQkpUSXlhazFJVlhKQ1kyZHBXVFUxTVRRek9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wb2MzVmlRbXQxWm1NeE1ETXpNREFsTWpJbE4wUWxNa01sTjBJbE1qSnVZVzFsSlRJeUpUTkJKVEl5SlVVNEpVSkdKVGxGSlVVMkpUaEZKVUUxSlRJeUpUSkRKVEl5ZEhsd1pTVXlNaVV6UVNVeU1teHBibXNsTWpJbE1rTWxNakoyWVd4MVpTVXlNaVV6UVNVeU1pVXlNaVV5UXlVeU1tTmhkR1ZuYjNKNUpUSXlKVE5CSlRJeVpHVm1ZWFZzZENVeU1pVXlReVV5TW1sa0pUSXlKVE5CSlRJeWFuZDRRa0ZuWjNWdlFqUTNNREU1TXlVeU1pVTNSQ1V5UXlVM1FpVXlNbTVoYldVbE1qSWxNMEVsTWpJbFJUUWxRa1VsUWtZbFJUY2xRVU1sUWtFbE1qSWxNa01sTWpKMGVYQmxKVEl5SlROQkpUSXljM1J5YVc1bkpUSXlKVEpESlRJeWRtRnNkV1VsTWpJbE0wRWxNaklsTWpJbE1rTWxNakpqWVhSbFoyOXllU1V5TWlVelFTVXlNbVJsWm1GMWJIUWxNaklsTWtNbE1qSnBaQ1V5TWlVelFTVXlNbWRXVEVsdVJHcFNRMVE1T1RFek56Z2xNaklsTjBRbE5VUWxNa01sTWpKd2NtOXdjeVV5TWlVelFTVTNRaVV5TW5nbE1qSWxNMEUwTVRjdU5TVXlReVV5TW5rbE1qSWxNMEUyTkRVbE1rTWxNakozSlRJeUpUTkJPVFlsTWtNbE1qSm9KVEl5SlROQk5UUWxNa01sTWpKNmFXNWtaWGdsTWpJbE0wRXhNe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TROeVZDUVNWRk5TVkNRU1U1TX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Vp2UjB0MlNscFpWWE0wTURFek1USWxNaklsTTBFbE4wSWxNakpwWkNVeU1pVXpRU1V5TW1adlIwdDJTbHBaVlhNME1ERXpNVElsTWpJbE1rTWxNakp1WVcxbEpUSXlKVE5CSlRJeWJHbHVhMlZ5SlRJeUpUSkRKVEl5ZEdWNGRDVXlNaVV6UVNVeU1pVXlNaVV5UXlVeU1tZHliM1Z3SlRJeUpUTkJKVEl5SlRJeUpUSkRKVEl5YkdsdWEyVnlWSGx3WlNVeU1pVXpRU1V5TW1KeWIydGxiaVV5TWlVeVF5VXlNbkJ2YVc1MGN5VXlNaVV6UVNVMVFpVTNRaVV5TW5nbE1qSWxNMEV5TXpVbE1rTWxNako1SlRJeUpUTkJOVGcySlRkRUpUSkRKVGRDSlRJeWVDVXlNaVV6UVRRMk5TNDFKVEpESlRJeWVTVXlNaVV6UVRVNE5pVTNSQ1UxUkNVeVF5VXlNbXh2WTJ0bFpDVXlNaVV6UVdaaGJITmxKVEpESlRJeVpHRjBZVUYwZEhKcFluVjBaWE1sTWpJbE0wRWxOVUlsTlVRbE1rTWxNakp3Y205d2N5VXlNaVV6UVNVM1FpVXlNbnBwYm1SbGVDVXlNaVV6UVRFMEpUZEVKVEpESlRJeWJHbHVaVk4wZVd4bEpUSXlKVE5CSlRkQ0pUSXliR2x1WlZkcFpIUm9KVEl5SlROQk1TNDFKVGRFSlRKREpUSXlabkp2YlNVeU1pVXpRU1UzUWlVeU1uZ2xNaklsTTBFeU16VWxNa01sTWpKNUpUSXlKVE5CTlRJM0pUSkRKVEl5WVc1bmJHVWxNaklsTTBFMExqY3hNak00T0RrNE1ETTRORFk1SlRKREpUSXlhV1FsTWpJbE0wRWxNakpzUzNacloySmtXWGR2TnpJek9Ua3dKVEl5SlRkRUpUSkRKVEl5ZEc4bE1qSWxNMEVsTjBJbE1qSnBaQ1V5TWlVelFTVXlNa2RvWlZoS1UwaGpaR0U1TURFM05Ua2xNaklsTWtNbE1qSjRKVEl5SlROQk5EWTFMalVsTWtNbE1qSjVKVEl5SlROQk5qUTFKVEpESlRJeVlXNW5iR1VsTWpJbE0wRXhMalUzTURjNU5qTXlOamM1TkRnNU55VTNSQ1V5UXlVeU1uUmxlSFJDYkc5amF5VXlNaVV6UVNVMVFpVTFSQ1UzUkNVeVF5VXlNazFqVDAxbFUwbEJXVkkxTVRZd05qa2xNaklsTTBFbE4wSWxNakpwWkNVeU1pVXpRU1V5TWsxalQwMWxVMGxCV1ZJMU1UWXdOamtsTWpJbE1rTWxNakp1WVcxbEpUSXlKVE5CSlRJeWJHbHVhMlZ5SlRJeUpUSkRKVEl5ZEdWNGRDVXlNaVV6UVNVeU1pVXlNaVV5UXlVeU1tZHliM1Z3SlRJeUpUTkJKVEl5SlRJeUpUSkRKVEl5YkdsdWEyVnlWSGx3WlNVeU1pVXpRU1V5TW1KeWIydGxiaVV5TWlVeVF5VXlNbkJ2YVc1MGN5VXlNaVV6UVNVMVFpVTNRaVV5TW5nbE1qSWxNMEUyTlRrbE1rTWxNako1SlRJeUpUTkJOVGcxTGpVbE1rTWxNakptYVhobFpDVXlNaVV6UVhSeWRXVWxOMFFsTWtNbE4wSWxNako0SlRJeUpUTkJORFkxTGpVbE1rTWxNako1SlRJeUpUTkJOVGcxTGpVbE1rTWxNakptYVhobFpDVXlNaVV6UVhSeWRXVWxOMFFsTlVRbE1rTWxNakpzYjJOclpXUWxNaklsTTBGbVlXeHpaU1V5UXlVeU1tUmhkR0ZCZEhSeWFXSjFkR1Z6SlRJeUpUTkJKVFZDSlRWRUpUSkRKVEl5Y0hKdmNITWxNaklsTTBFbE4wSWxNako2YVc1a1pYZ2xNaklsTTBFeE5TVTNSQ1V5UXlVeU1teHBibVZUZEhsc1pTVXlNaVV6UVNVM1FpVXlNbXhwYm1WWGFXUjBhQ1V5TWlVelFURXVOU1UzUkNVeVF5VXlNbVp5YjIwbE1qSWxNMEVsTjBJbE1qSjRKVEl5SlROQk5qVTVKVEpESlRJeWVTVXlNaVV6UVRReE5DVXlReVV5TW1GdVoyeGxKVEl5SlROQk5DNDNNVEl6T0RnNU9EQXpPRFEyT1NVeVF5VXlNbWxrSlRJeUpUTkJKVEl5ZUhCVFVGUnhkbWxIZVRreE5EVTROU1V5TWlVM1JDVXlReVV5TW5SdkpUSXlKVE5CSlRkQ0pUSXlhV1FsTWpJbE0wRWxNakpIYUdWWVNsTklZMlJoT1RBeE56VTVKVEl5SlRKREpUSXllQ1V5TWlVelFUUTJOUzQxSlRKREpUSXllU1V5TWlVelFUWTBOU1V5UXlVeU1tRnVaMnhsSlRJeUpUTkJNUzQxTnpBM09UWXpNalkzT1RRNE9UY2xOMFFsTWtNbE1qSjBaWGgwUW14dlkyc2xNaklsTTBFbE5VSWxOVVFsTjBRbE4wUWxNa01sTWpKamIyMXRaVzUwY3lVeU1pVXpRU1UxUWlVMVJDVXlReVV5TW5Cc2RXZHBibk1sTWpJbE0wRWxOMElsTjBRbE1rTWxNakpoYVVOdmJuUmhhVzVsY25NbE1qSWxNMEVsTjBJbE4wUWxNa01sTWpKcGJuTmxjblJRWVdkbFQzQjBjeVV5TWlVelFTVTNRaVUzUkNVeVF5VXlNbkJ2YzNSUVlYbHRaVzUwSlRJeUpUTkJKVGRDSlRkRUpUSkRKVEl5ZEdobGJXVWxNaklsTTBFbE4wSWxNakp3WVdkbEpUSXlKVE5CSlRkQ0pUSXlZbUZqYTJkeWIzVnVaRU52Ykc5eUpUSXlKVE5CSlRJeWRISmhibk53WVhKbGJuUWxNaklsTjBRbE4wUWxOMFE9IiwKCSJGaWxlSWQiIDogIjc0MDliOTUwLTM2YjUtNDIxMi1iNzM4LTVhZDM5YTU3ODMzNSIKfQo="/>
    </extobj>
  </extobj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974</Words>
  <Characters>1062</Characters>
  <Lines>0</Lines>
  <Paragraphs>0</Paragraphs>
  <TotalTime>0</TotalTime>
  <ScaleCrop>false</ScaleCrop>
  <LinksUpToDate>false</LinksUpToDate>
  <CharactersWithSpaces>1097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KOORI</cp:lastModifiedBy>
  <dcterms:modified xsi:type="dcterms:W3CDTF">2026-07-27T06:48:19Z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eyJoZGlkIjoiYWJlNzliOGIwMzliNTliYTBlMWZmZjA4YjA3ZTBlZGQiLCJ1c2VySWQiOiI1NjEyNDI1NTcifQ==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EC63A20D950F49F7AF29909398968907_12</vt:lpwstr>
  </property>
</Properties>
</file>